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2AF" w:rsidRDefault="00A372AF" w:rsidP="00A372AF">
      <w:pPr>
        <w:spacing w:line="240" w:lineRule="exact"/>
        <w:jc w:val="center"/>
        <w:rPr>
          <w:b/>
          <w:sz w:val="23"/>
          <w:szCs w:val="23"/>
        </w:rPr>
      </w:pPr>
      <w:r w:rsidRPr="000360D2">
        <w:rPr>
          <w:b/>
          <w:bCs/>
          <w:sz w:val="23"/>
          <w:szCs w:val="23"/>
        </w:rPr>
        <w:t xml:space="preserve">ГОСУДАРСТВЕННОЕ </w:t>
      </w:r>
      <w:r>
        <w:rPr>
          <w:b/>
          <w:bCs/>
          <w:sz w:val="23"/>
          <w:szCs w:val="23"/>
        </w:rPr>
        <w:t>АВТОНОМНОЕ УЧРЕЖДЕНИЕ</w:t>
      </w:r>
      <w:r w:rsidRPr="000360D2">
        <w:rPr>
          <w:b/>
          <w:bCs/>
          <w:sz w:val="23"/>
          <w:szCs w:val="23"/>
        </w:rPr>
        <w:br/>
      </w:r>
      <w:r w:rsidRPr="000360D2">
        <w:rPr>
          <w:b/>
          <w:sz w:val="23"/>
          <w:szCs w:val="23"/>
        </w:rPr>
        <w:t>«</w:t>
      </w:r>
      <w:r>
        <w:rPr>
          <w:b/>
          <w:sz w:val="23"/>
          <w:szCs w:val="23"/>
        </w:rPr>
        <w:t xml:space="preserve">КЕМЕРОВСКИЙ РЕАБИЛИТАЦИОННЫЙ ЦЕНТР ДЛЯ ДЕТЕЙ И ПОДРОСТКОВ </w:t>
      </w:r>
    </w:p>
    <w:p w:rsidR="00A372AF" w:rsidRDefault="00A372AF" w:rsidP="00A372AF">
      <w:pPr>
        <w:spacing w:line="240" w:lineRule="exact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С ОГРАНИЧЕННЫМИ ВОЗМОЖНОСТЯМИ «ФЛАМИНГО»</w:t>
      </w:r>
    </w:p>
    <w:p w:rsidR="00A372AF" w:rsidRPr="00A372AF" w:rsidRDefault="00A372AF" w:rsidP="00A372AF">
      <w:pPr>
        <w:pStyle w:val="Bodytext20"/>
        <w:shd w:val="clear" w:color="auto" w:fill="auto"/>
        <w:spacing w:before="0" w:after="0" w:line="240" w:lineRule="auto"/>
        <w:ind w:firstLine="709"/>
        <w:jc w:val="right"/>
        <w:rPr>
          <w:sz w:val="26"/>
          <w:szCs w:val="26"/>
          <w:lang w:val="ru-RU"/>
        </w:rPr>
      </w:pPr>
    </w:p>
    <w:p w:rsidR="00A372AF" w:rsidRPr="00E2179D" w:rsidRDefault="00A372AF" w:rsidP="00A372AF">
      <w:pPr>
        <w:ind w:firstLine="709"/>
        <w:rPr>
          <w:rFonts w:ascii="Courier New" w:eastAsia="Courier New" w:hAnsi="Courier New" w:cs="Courier New"/>
          <w:color w:val="000000"/>
          <w:sz w:val="26"/>
          <w:szCs w:val="26"/>
        </w:rPr>
      </w:pPr>
    </w:p>
    <w:p w:rsidR="00A372AF" w:rsidRPr="003D3A8C" w:rsidRDefault="003D3A8C" w:rsidP="00A372AF">
      <w:pPr>
        <w:ind w:firstLine="709"/>
        <w:jc w:val="center"/>
        <w:rPr>
          <w:b/>
          <w:bCs/>
          <w:spacing w:val="14"/>
          <w:sz w:val="40"/>
          <w:szCs w:val="40"/>
        </w:rPr>
      </w:pPr>
      <w:r w:rsidRPr="003D3A8C">
        <w:rPr>
          <w:b/>
          <w:bCs/>
          <w:spacing w:val="14"/>
          <w:sz w:val="40"/>
          <w:szCs w:val="40"/>
        </w:rPr>
        <w:t>КАТАЛОГ</w:t>
      </w:r>
    </w:p>
    <w:p w:rsidR="007B6670" w:rsidRDefault="007B6670" w:rsidP="008A14EC">
      <w:pPr>
        <w:contextualSpacing/>
        <w:jc w:val="both"/>
        <w:rPr>
          <w:sz w:val="26"/>
          <w:szCs w:val="26"/>
        </w:rPr>
      </w:pPr>
    </w:p>
    <w:tbl>
      <w:tblPr>
        <w:tblStyle w:val="a7"/>
        <w:tblW w:w="10739" w:type="dxa"/>
        <w:tblInd w:w="108" w:type="dxa"/>
        <w:tblLayout w:type="fixed"/>
        <w:tblLook w:val="04A0"/>
      </w:tblPr>
      <w:tblGrid>
        <w:gridCol w:w="567"/>
        <w:gridCol w:w="3261"/>
        <w:gridCol w:w="2977"/>
        <w:gridCol w:w="3934"/>
      </w:tblGrid>
      <w:tr w:rsidR="007B6670" w:rsidRPr="00FB1C0B" w:rsidTr="00077717">
        <w:tc>
          <w:tcPr>
            <w:tcW w:w="10739" w:type="dxa"/>
            <w:gridSpan w:val="4"/>
          </w:tcPr>
          <w:p w:rsidR="007B6670" w:rsidRPr="00FB1C0B" w:rsidRDefault="007B6670" w:rsidP="00233B5B">
            <w:pPr>
              <w:jc w:val="center"/>
              <w:rPr>
                <w:b/>
                <w:sz w:val="32"/>
                <w:szCs w:val="32"/>
              </w:rPr>
            </w:pPr>
            <w:r w:rsidRPr="00FB1C0B">
              <w:rPr>
                <w:b/>
                <w:sz w:val="32"/>
                <w:szCs w:val="32"/>
              </w:rPr>
              <w:t>Коррекционно-развивающее оборудование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№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b/>
                <w:sz w:val="24"/>
                <w:szCs w:val="24"/>
              </w:rPr>
            </w:pPr>
            <w:r w:rsidRPr="00FB1C0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b/>
                <w:sz w:val="24"/>
                <w:szCs w:val="24"/>
              </w:rPr>
            </w:pPr>
            <w:r w:rsidRPr="00FB1C0B">
              <w:rPr>
                <w:b/>
                <w:sz w:val="24"/>
                <w:szCs w:val="24"/>
              </w:rPr>
              <w:t>фото</w:t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b/>
                <w:sz w:val="24"/>
                <w:szCs w:val="24"/>
              </w:rPr>
            </w:pPr>
            <w:r w:rsidRPr="00FB1C0B">
              <w:rPr>
                <w:b/>
                <w:sz w:val="24"/>
                <w:szCs w:val="24"/>
              </w:rPr>
              <w:t>Описание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b/>
                <w:sz w:val="24"/>
                <w:szCs w:val="24"/>
              </w:rPr>
            </w:pPr>
            <w:r w:rsidRPr="00FB1C0B">
              <w:rPr>
                <w:sz w:val="24"/>
                <w:szCs w:val="24"/>
                <w:lang w:eastAsia="ru-RU"/>
              </w:rPr>
              <w:t>Развивающий набор малыш (для детей 3-7 лет)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260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166370</wp:posOffset>
                  </wp:positionV>
                  <wp:extent cx="1009650" cy="800100"/>
                  <wp:effectExtent l="19050" t="0" r="0" b="0"/>
                  <wp:wrapSquare wrapText="bothSides"/>
                  <wp:docPr id="8" name="Рисунок 8" descr="https://static.insales-cdn.com/r/xqqir2IjMyE/rs:fit:800:800:1/plain/images/products/1/5979/97441627/6703_4.jpeg@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insales-cdn.com/r/xqqir2IjMyE/rs:fit:800:800:1/plain/images/products/1/5979/97441627/6703_4.jpeg@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6704" behindDoc="1" locked="0" layoutInCell="1" allowOverlap="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1642745</wp:posOffset>
                  </wp:positionV>
                  <wp:extent cx="1181100" cy="981075"/>
                  <wp:effectExtent l="19050" t="0" r="0" b="0"/>
                  <wp:wrapTight wrapText="bothSides">
                    <wp:wrapPolygon edited="0">
                      <wp:start x="-348" y="0"/>
                      <wp:lineTo x="-348" y="21390"/>
                      <wp:lineTo x="21600" y="21390"/>
                      <wp:lineTo x="21600" y="0"/>
                      <wp:lineTo x="-348" y="0"/>
                    </wp:wrapPolygon>
                  </wp:wrapTight>
                  <wp:docPr id="6" name="Рисунок 11" descr="https://static.insales-cdn.com/r/vKpxqa60CAc/rs:fit:110:110:1/plain/images/products/1/5756/531003004/compact_D511656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insales-cdn.com/r/vKpxqa60CAc/rs:fit:110:110:1/plain/images/products/1/5756/531003004/compact_D511656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568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2233295</wp:posOffset>
                  </wp:positionV>
                  <wp:extent cx="1028700" cy="1028700"/>
                  <wp:effectExtent l="19050" t="0" r="0" b="0"/>
                  <wp:wrapTight wrapText="bothSides">
                    <wp:wrapPolygon edited="0">
                      <wp:start x="-400" y="0"/>
                      <wp:lineTo x="-400" y="21200"/>
                      <wp:lineTo x="21600" y="21200"/>
                      <wp:lineTo x="21600" y="0"/>
                      <wp:lineTo x="-400" y="0"/>
                    </wp:wrapPolygon>
                  </wp:wrapTight>
                  <wp:docPr id="10" name="Рисунок 10" descr="https://static.insales-cdn.com/r/3m0XmmMasQc/rs:fit:800:800:1/plain/images/products/1/2945/360278913/%D0%94%D0%B8%D0%B7%D0%B0%D0%B9%D0%BD_%D0%B1%D0%B5%D0%B7_%D0%BD%D0%B0%D0%B7%D0%B2%D0%B0%D0%BD%D0%B8%D1%8F_-_2020-10-02T215024.773.png@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insales-cdn.com/r/3m0XmmMasQc/rs:fit:800:800:1/plain/images/products/1/2945/360278913/%D0%94%D0%B8%D0%B7%D0%B0%D0%B9%D0%BD_%D0%B1%D0%B5%D0%B7_%D0%BD%D0%B0%D0%B7%D0%B2%D0%B0%D0%BD%D0%B8%D1%8F_-_2020-10-02T215024.773.png@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3632" behindDoc="0" locked="0" layoutInCell="1" allowOverlap="1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120015</wp:posOffset>
                  </wp:positionV>
                  <wp:extent cx="857250" cy="797560"/>
                  <wp:effectExtent l="19050" t="0" r="0" b="0"/>
                  <wp:wrapSquare wrapText="bothSides"/>
                  <wp:docPr id="1402" name="Рисунок 9" descr="https://static.insales-cdn.com/r/vfVES0bl8Yc/rs:fit:800:800:1/plain/images/products/1/2772/360278740/%D0%94%D0%B8%D0%B7%D0%B0%D0%B9%D0%BD_%D0%B1%D0%B5%D0%B7_%D0%BD%D0%B0%D0%B7%D0%B2%D0%B0%D0%BD%D0%B8%D1%8F_-_2020-10-02T214532.155.png@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insales-cdn.com/r/vfVES0bl8Yc/rs:fit:800:800:1/plain/images/products/1/2772/360278740/%D0%94%D0%B8%D0%B7%D0%B0%D0%B9%D0%BD_%D0%B1%D0%B5%D0%B7_%D0%BD%D0%B0%D0%B7%D0%B2%D0%B0%D0%BD%D0%B8%D1%8F_-_2020-10-02T214532.155.png@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465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920115</wp:posOffset>
                  </wp:positionV>
                  <wp:extent cx="939165" cy="93726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30" y="21073"/>
                      <wp:lineTo x="21030" y="0"/>
                      <wp:lineTo x="0" y="0"/>
                    </wp:wrapPolygon>
                  </wp:wrapTight>
                  <wp:docPr id="12" name="Рисунок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r w:rsidRPr="00FB1C0B">
              <w:t xml:space="preserve">Прекрасный материал для развития внимания, памяти, тактильных ощущений, мелкой моторики рук и речи ребенка.  </w:t>
            </w:r>
          </w:p>
          <w:p w:rsidR="007B6670" w:rsidRPr="00FB1C0B" w:rsidRDefault="007B6670" w:rsidP="00233B5B">
            <w:r w:rsidRPr="00FB1C0B">
              <w:t>Вместе с интересными помощниками ребенок будет развивать силу рук, так необходимую для успешной учебы в школе и за ее пределами.</w:t>
            </w:r>
          </w:p>
          <w:p w:rsidR="007B6670" w:rsidRPr="00FB1C0B" w:rsidRDefault="007B6670" w:rsidP="00233B5B">
            <w:r w:rsidRPr="00FB1C0B">
              <w:t xml:space="preserve">Просто играя, ребенок с легкостью развивает координацию движений, учится рассчитывать силу рук и совершенствует мелкую моторику. Это больше, чем просто игрушки. Это 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t xml:space="preserve">полезные </w:t>
            </w:r>
            <w:proofErr w:type="spellStart"/>
            <w:r w:rsidRPr="00FB1C0B">
              <w:t>гаджеты</w:t>
            </w:r>
            <w:proofErr w:type="spellEnd"/>
            <w:r w:rsidRPr="00FB1C0B">
              <w:t xml:space="preserve"> для самых маленьких пальчиков! благодаря множеству функций, данный набор будет полезен малышам и детям с синдромом </w:t>
            </w:r>
            <w:proofErr w:type="spellStart"/>
            <w:r w:rsidRPr="00FB1C0B">
              <w:t>гиперактивности</w:t>
            </w:r>
            <w:proofErr w:type="spellEnd"/>
            <w:r w:rsidRPr="00FB1C0B">
              <w:t>, тревожности и особыми потребностями.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jc w:val="both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Развивающий набор средний (для детей 5-9 лет)</w:t>
            </w:r>
          </w:p>
        </w:tc>
        <w:tc>
          <w:tcPr>
            <w:tcW w:w="2977" w:type="dxa"/>
          </w:tcPr>
          <w:p w:rsidR="007B6670" w:rsidRPr="00FB1C0B" w:rsidRDefault="003D3A8C" w:rsidP="00233B5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875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1764030</wp:posOffset>
                  </wp:positionV>
                  <wp:extent cx="955040" cy="955040"/>
                  <wp:effectExtent l="19050" t="0" r="0" b="0"/>
                  <wp:wrapTight wrapText="bothSides">
                    <wp:wrapPolygon edited="0">
                      <wp:start x="-431" y="0"/>
                      <wp:lineTo x="-431" y="21112"/>
                      <wp:lineTo x="21543" y="21112"/>
                      <wp:lineTo x="21543" y="0"/>
                      <wp:lineTo x="-431" y="0"/>
                    </wp:wrapPolygon>
                  </wp:wrapTight>
                  <wp:docPr id="14" name="Рисунок 2" descr="https://static.insales-cdn.com/r/HSBdX-2MlVo/rs:fit:110:110:1/plain/images/products/1/5701/426907205/compact_3660-all-about-me-familycnt_1_sh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insales-cdn.com/r/HSBdX-2MlVo/rs:fit:110:110:1/plain/images/products/1/5701/426907205/compact_3660-all-about-me-familycnt_1_sh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387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8255</wp:posOffset>
                  </wp:positionV>
                  <wp:extent cx="885136" cy="881349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0933" y="21024"/>
                      <wp:lineTo x="20933" y="0"/>
                      <wp:lineTo x="0" y="0"/>
                    </wp:wrapPolygon>
                  </wp:wrapTight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8B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8B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36" cy="8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4896" behindDoc="1" locked="0" layoutInCell="1" allowOverlap="1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-1270</wp:posOffset>
                  </wp:positionV>
                  <wp:extent cx="904240" cy="892175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0933" y="21216"/>
                      <wp:lineTo x="20933" y="0"/>
                      <wp:lineTo x="0" y="0"/>
                    </wp:wrapPolygon>
                  </wp:wrapTight>
                  <wp:docPr id="3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8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8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182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894080</wp:posOffset>
                  </wp:positionV>
                  <wp:extent cx="939165" cy="83693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030" y="21141"/>
                      <wp:lineTo x="21030" y="0"/>
                      <wp:lineTo x="0" y="0"/>
                    </wp:wrapPolygon>
                  </wp:wrapTight>
                  <wp:docPr id="4" name="Рисунок 1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DC03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24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DC03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9776" behindDoc="1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1732280</wp:posOffset>
                  </wp:positionV>
                  <wp:extent cx="869950" cy="86995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1" name="Рисунок 1" descr="https://static.insales-cdn.com/r/weNDyF9FKC4/rs:fit:110:110:1/plain/images/products/1/2237/266553533/compact_3025-02-1.NP0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insales-cdn.com/r/weNDyF9FKC4/rs:fit:110:110:1/plain/images/products/1/2237/266553533/compact_3025-02-1.NP0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2848" behindDoc="1" locked="0" layoutInCell="1" allowOverlap="1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894080</wp:posOffset>
                  </wp:positionV>
                  <wp:extent cx="836930" cy="83693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141" y="21141"/>
                      <wp:lineTo x="21141" y="0"/>
                      <wp:lineTo x="0" y="0"/>
                    </wp:wrapPolygon>
                  </wp:wrapTight>
                  <wp:docPr id="30" name="Рисунок 4" descr="https://static.insales-cdn.com/r/naHIUMetkf8/rs:fit:110:110:1/plain/images/products/1/7700/360390164/compact_%D0%94%D0%B8%D0%B7%D0%B0%D0%B9%D0%BD_%D0%B1%D0%B5%D0%B7_%D0%BD%D0%B0%D0%B7%D0%B2%D0%B0%D0%BD%D0%B8%D1%8F_-_2020-10-03T195842.260.png@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insales-cdn.com/r/naHIUMetkf8/rs:fit:110:110:1/plain/images/products/1/7700/360390164/compact_%D0%94%D0%B8%D0%B7%D0%B0%D0%B9%D0%BD_%D0%B1%D0%B5%D0%B7_%D0%BD%D0%B0%D0%B7%D0%B2%D0%B0%D0%BD%D0%B8%D1%8F_-_2020-10-03T195842.260.png@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77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2789555</wp:posOffset>
                  </wp:positionV>
                  <wp:extent cx="861695" cy="71691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011" y="21236"/>
                      <wp:lineTo x="21011" y="0"/>
                      <wp:lineTo x="0" y="0"/>
                    </wp:wrapPolygon>
                  </wp:wrapTight>
                  <wp:docPr id="31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1805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1805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B6670"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0800" behindDoc="1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2789555</wp:posOffset>
                  </wp:positionV>
                  <wp:extent cx="1024255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1292" y="21056"/>
                      <wp:lineTo x="21292" y="0"/>
                      <wp:lineTo x="0" y="0"/>
                    </wp:wrapPolygon>
                  </wp:wrapTight>
                  <wp:docPr id="1376" name="Рисунок 882" descr="10 On the Spot!™ Ten-Frame Gam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4304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882" descr="10 On the Spot!™ Ten-Frame Gam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4304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r w:rsidRPr="00FB1C0B">
              <w:t>Набор поможет научить вашего малыша считать, определять цвета, геометрические фигуры, время и тренировать пальчики, развивая мелкую моторику. В игре эффективно и динамично развивается критическое мышление, внимательность</w:t>
            </w:r>
            <w:proofErr w:type="gramStart"/>
            <w:r w:rsidRPr="00FB1C0B">
              <w:t xml:space="preserve"> .</w:t>
            </w:r>
            <w:proofErr w:type="gramEnd"/>
            <w:r w:rsidRPr="00FB1C0B">
              <w:t xml:space="preserve"> В силу того, что игра активно задействует игровой материал, отлично развивается ориентация, подвижность и общие физические навыки. С помощью этого  набора вы сможете объяснить детям все о них самих и о семье. Игры способствуют развитию образного мышления, дают огромный простор для фантазии и могут применяться в большом количестве разнообразных обучающих заданий.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proofErr w:type="gramStart"/>
            <w:r w:rsidRPr="00FB1C0B">
              <w:rPr>
                <w:sz w:val="24"/>
                <w:szCs w:val="24"/>
                <w:lang w:eastAsia="ru-RU"/>
              </w:rPr>
              <w:t>Набор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 xml:space="preserve"> развивающий для детей с ДЦП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0016" behindDoc="1" locked="0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3468370</wp:posOffset>
                  </wp:positionV>
                  <wp:extent cx="771525" cy="762000"/>
                  <wp:effectExtent l="19050" t="0" r="9525" b="0"/>
                  <wp:wrapTight wrapText="bothSides">
                    <wp:wrapPolygon edited="0">
                      <wp:start x="-533" y="0"/>
                      <wp:lineTo x="-533" y="21060"/>
                      <wp:lineTo x="21867" y="21060"/>
                      <wp:lineTo x="21867" y="0"/>
                      <wp:lineTo x="-533" y="0"/>
                    </wp:wrapPolygon>
                  </wp:wrapTight>
                  <wp:docPr id="1392" name="Рисунок 2" descr="https://xn--54-vlc3b6bza.xn--p1ai/upload/iblock/d56/l2bsjfv9bhfksshq5in12pauupigjb3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54-vlc3b6bza.xn--p1ai/upload/iblock/d56/l2bsjfv9bhfksshq5in12pauupigjb3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95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3607435</wp:posOffset>
                  </wp:positionV>
                  <wp:extent cx="902970" cy="616585"/>
                  <wp:effectExtent l="0" t="0" r="0" b="0"/>
                  <wp:wrapTight wrapText="bothSides">
                    <wp:wrapPolygon edited="0">
                      <wp:start x="0" y="0"/>
                      <wp:lineTo x="0" y="20688"/>
                      <wp:lineTo x="20962" y="20688"/>
                      <wp:lineTo x="20962" y="0"/>
                      <wp:lineTo x="0" y="0"/>
                    </wp:wrapPolygon>
                  </wp:wrapTight>
                  <wp:docPr id="1380" name="Picture 57" descr="prod1963_2_t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B702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7" descr="prod1963_2_th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B702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64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2540</wp:posOffset>
                  </wp:positionV>
                  <wp:extent cx="1056911" cy="815248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029" y="21213"/>
                      <wp:lineTo x="21029" y="0"/>
                      <wp:lineTo x="0" y="0"/>
                    </wp:wrapPolygon>
                  </wp:wrapTight>
                  <wp:docPr id="1377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FF03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FF03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11" cy="81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05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807085</wp:posOffset>
                  </wp:positionV>
                  <wp:extent cx="902970" cy="803910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0962" y="20986"/>
                      <wp:lineTo x="20962" y="0"/>
                      <wp:lineTo x="0" y="0"/>
                    </wp:wrapPolygon>
                  </wp:wrapTight>
                  <wp:docPr id="1378" name="Рисунок 879" descr="1-20 Number Line Floor M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2304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79" descr="1-20 Number Line Floor Ma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2304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592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2131060</wp:posOffset>
                  </wp:positionV>
                  <wp:extent cx="1060450" cy="663575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341" y="21083"/>
                      <wp:lineTo x="21341" y="0"/>
                      <wp:lineTo x="0" y="0"/>
                    </wp:wrapPolygon>
                  </wp:wrapTight>
                  <wp:docPr id="1381" name="Рисунок 1" descr="https://static.insales-cdn.com/r/vfVES0bl8Yc/rs:fit:800:800:1/plain/images/products/1/2772/360278740/%D0%94%D0%B8%D0%B7%D0%B0%D0%B9%D0%BD_%D0%B1%D0%B5%D0%B7_%D0%BD%D0%B0%D0%B7%D0%B2%D0%B0%D0%BD%D0%B8%D1%8F_-_2020-10-02T214532.155.png@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insales-cdn.com/r/vfVES0bl8Yc/rs:fit:800:800:1/plain/images/products/1/2772/360278740/%D0%94%D0%B8%D0%B7%D0%B0%D0%B9%D0%BD_%D0%B1%D0%B5%D0%B7_%D0%BD%D0%B0%D0%B7%D0%B2%D0%B0%D0%BD%D0%B8%D1%8F_-_2020-10-02T214532.155.png@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6944" behindDoc="1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816610</wp:posOffset>
                  </wp:positionV>
                  <wp:extent cx="925195" cy="925195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348" y="21348"/>
                      <wp:lineTo x="21348" y="0"/>
                      <wp:lineTo x="0" y="0"/>
                    </wp:wrapPolygon>
                  </wp:wrapTight>
                  <wp:docPr id="1383" name="Рисунок 6" descr="https://static.insales-cdn.com/r/VMjyaaZPMJc/rs:fit:800:800:1/plain/images/products/1/6680/360282648/%D0%94%D0%B8%D0%B7%D0%B0%D0%B9%D0%BD_%D0%B1%D0%B5%D0%B7_%D0%BD%D0%B0%D0%B7%D0%B2%D0%B0%D0%BD%D0%B8%D1%8F_-_2020-10-03T113434.363.png@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insales-cdn.com/r/VMjyaaZPMJc/rs:fit:800:800:1/plain/images/products/1/6680/360282648/%D0%94%D0%B8%D0%B7%D0%B0%D0%B9%D0%BD_%D0%B1%D0%B5%D0%B7_%D0%BD%D0%B0%D0%B7%D0%B2%D0%B0%D0%BD%D0%B8%D1%8F_-_2020-10-03T113434.363.png@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79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2950210</wp:posOffset>
                  </wp:positionV>
                  <wp:extent cx="958215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42" y="21016"/>
                      <wp:lineTo x="21042" y="0"/>
                      <wp:lineTo x="0" y="0"/>
                    </wp:wrapPolygon>
                  </wp:wrapTight>
                  <wp:docPr id="1384" name="Рисунок 17" descr="Картинки по запросу Primary Science® Archimedes Scr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103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Картинки по запросу Primary Science® Archimedes Screw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103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9109" cy="760164"/>
                  <wp:effectExtent l="19050" t="0" r="0" b="0"/>
                  <wp:docPr id="1390" name="Рисунок 4" descr="Нейро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йро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60" cy="76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08992" behindDoc="1" locked="0" layoutInCell="1" allowOverlap="1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2131060</wp:posOffset>
                  </wp:positionV>
                  <wp:extent cx="774065" cy="765810"/>
                  <wp:effectExtent l="0" t="0" r="0" b="0"/>
                  <wp:wrapTight wrapText="bothSides">
                    <wp:wrapPolygon edited="0">
                      <wp:start x="0" y="0"/>
                      <wp:lineTo x="0" y="20955"/>
                      <wp:lineTo x="21263" y="20955"/>
                      <wp:lineTo x="21263" y="0"/>
                      <wp:lineTo x="0" y="0"/>
                    </wp:wrapPolygon>
                  </wp:wrapTight>
                  <wp:docPr id="1391" name="Рисунок 8" descr="Комплект развивающих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мплект развивающих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r w:rsidRPr="00FB1C0B">
              <w:t>Этот красочный, поражающий многообразием полезных функций, набор поможет вашему ребенку сделать первые уверенные шаги. Развивайте мелкую моторику, воображение и образное мышление, применяя в совместной деятельности предложенные игры.</w:t>
            </w:r>
          </w:p>
          <w:p w:rsidR="007B6670" w:rsidRPr="00FB1C0B" w:rsidRDefault="007B6670" w:rsidP="00233B5B">
            <w:r w:rsidRPr="00FB1C0B">
              <w:t>Исследуйте и изучайте элементы набора, на практике знакомясь с принципами причинно-следственных связей.</w:t>
            </w:r>
          </w:p>
          <w:p w:rsidR="007B6670" w:rsidRPr="00FB1C0B" w:rsidRDefault="007B6670" w:rsidP="00233B5B">
            <w:r w:rsidRPr="00FB1C0B">
              <w:t>Откройте перед собой безграничное количество игровых возможностей.</w:t>
            </w:r>
          </w:p>
          <w:p w:rsidR="007B6670" w:rsidRPr="00FB1C0B" w:rsidRDefault="007B6670" w:rsidP="00233B5B">
            <w:pPr>
              <w:rPr>
                <w:color w:val="252525"/>
                <w:sz w:val="23"/>
                <w:szCs w:val="23"/>
                <w:shd w:val="clear" w:color="auto" w:fill="FFFFFF"/>
              </w:rPr>
            </w:pPr>
            <w:r w:rsidRPr="00FB1C0B">
              <w:rPr>
                <w:color w:val="252525"/>
                <w:sz w:val="23"/>
                <w:szCs w:val="23"/>
                <w:shd w:val="clear" w:color="auto" w:fill="FFFFFF"/>
              </w:rPr>
              <w:t>С помощью простых упражнений на тренажёрах улучшится память, повысится внимание, улучшится координация движения и речь.</w:t>
            </w:r>
          </w:p>
          <w:p w:rsidR="007B6670" w:rsidRPr="00FB1C0B" w:rsidRDefault="007B6670" w:rsidP="00233B5B">
            <w:r w:rsidRPr="00FB1C0B">
              <w:t xml:space="preserve">Занятия направлены на синхронизацию двигательных и познавательных навыков, на развитие зрительно-моторной координации, на стабилизацию процессов сенсорной интеграции, на улучшение и совершенствование движений,  вот почему так полезны занятия мозжечковой стимуляции для детей с расстройствами </w:t>
            </w:r>
            <w:proofErr w:type="spellStart"/>
            <w:r w:rsidRPr="00FB1C0B">
              <w:t>аутистического</w:t>
            </w:r>
            <w:proofErr w:type="spellEnd"/>
            <w:r w:rsidRPr="00FB1C0B">
              <w:t xml:space="preserve"> спектра и задержками психического развития.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t xml:space="preserve">Улучшение связей между мозжечком, ретикулярной формацией и вестибулярным аппаратом ведет к согласованной и правильной их работе, что необходимо для детей с </w:t>
            </w:r>
            <w:proofErr w:type="spellStart"/>
            <w:r w:rsidRPr="00FB1C0B">
              <w:t>гиперактивностью</w:t>
            </w:r>
            <w:proofErr w:type="spellEnd"/>
            <w:r w:rsidRPr="00FB1C0B">
              <w:t xml:space="preserve"> и нарушениями внимания.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4.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b/>
                <w:sz w:val="24"/>
                <w:szCs w:val="24"/>
              </w:rPr>
            </w:pPr>
            <w:r w:rsidRPr="00FB1C0B">
              <w:rPr>
                <w:sz w:val="24"/>
                <w:szCs w:val="24"/>
                <w:lang w:eastAsia="ru-RU"/>
              </w:rPr>
              <w:t>Игровой набор ТАКТИЛЬНАЯ ПАМЯТЬ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104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172720</wp:posOffset>
                  </wp:positionV>
                  <wp:extent cx="1764665" cy="1764665"/>
                  <wp:effectExtent l="19050" t="0" r="6985" b="0"/>
                  <wp:wrapSquare wrapText="bothSides"/>
                  <wp:docPr id="1393" name="Рисунок 4" descr="http://www.medleader.ru/userFiles/image/TAKTIL%20MEMORYt.o.717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edleader.ru/userFiles/image/TAKTIL%20MEMORYt.o.717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hd w:val="clear" w:color="auto" w:fill="FFFFFF"/>
              </w:rPr>
              <w:t>Это задания по работе над распознаванием различных материалов и геометрических форм посредством прикосновения.</w:t>
            </w:r>
            <w:r w:rsidRPr="00FB1C0B">
              <w:br/>
            </w:r>
            <w:r w:rsidRPr="00FB1C0B">
              <w:rPr>
                <w:shd w:val="clear" w:color="auto" w:fill="FFFFFF"/>
              </w:rPr>
              <w:t xml:space="preserve">Содержит 16 больших квадратных фигур (11,5 </w:t>
            </w:r>
            <w:proofErr w:type="spellStart"/>
            <w:r w:rsidRPr="00FB1C0B">
              <w:rPr>
                <w:shd w:val="clear" w:color="auto" w:fill="FFFFFF"/>
              </w:rPr>
              <w:t>х</w:t>
            </w:r>
            <w:proofErr w:type="spellEnd"/>
            <w:r w:rsidRPr="00FB1C0B">
              <w:rPr>
                <w:shd w:val="clear" w:color="auto" w:fill="FFFFFF"/>
              </w:rPr>
              <w:t xml:space="preserve"> 11,5 </w:t>
            </w:r>
            <w:proofErr w:type="spellStart"/>
            <w:r w:rsidRPr="00FB1C0B">
              <w:rPr>
                <w:shd w:val="clear" w:color="auto" w:fill="FFFFFF"/>
              </w:rPr>
              <w:t>х</w:t>
            </w:r>
            <w:proofErr w:type="spellEnd"/>
            <w:r w:rsidRPr="00FB1C0B">
              <w:rPr>
                <w:shd w:val="clear" w:color="auto" w:fill="FFFFFF"/>
              </w:rPr>
              <w:t xml:space="preserve"> 0,5 см) в парах, разделенных на два цвета (красный и синий), которые используются аналогично домино. Кейс для хранения из натурального дерева.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shd w:val="clear" w:color="auto" w:fill="FFFFFF"/>
              <w:outlineLvl w:val="0"/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  <w:lang w:eastAsia="ru-RU"/>
              </w:rPr>
              <w:t>Игровой набор РАСПОЗНОВАНИЕ ПО ПРИКОСНОВЕНИЮ (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Стереогностическое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восприятие)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206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121285</wp:posOffset>
                  </wp:positionV>
                  <wp:extent cx="1800225" cy="1676400"/>
                  <wp:effectExtent l="19050" t="0" r="9525" b="0"/>
                  <wp:wrapSquare wrapText="bothSides"/>
                  <wp:docPr id="1394" name="Рисунок 7" descr="http://www.medleader.ru/userFiles/image/RECOGNITION%20BY%20TOUCH%20t.o.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dleader.ru/userFiles/image/RECOGNITION%20BY%20TOUCH%20t.o.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hd w:val="clear" w:color="auto" w:fill="FFFFFF"/>
              </w:rPr>
              <w:t>Для распознавания предметов используется чувство осязания.</w:t>
            </w:r>
            <w:r w:rsidRPr="00FB1C0B">
              <w:br/>
            </w:r>
            <w:r w:rsidRPr="00FB1C0B">
              <w:rPr>
                <w:shd w:val="clear" w:color="auto" w:fill="FFFFFF"/>
              </w:rPr>
              <w:t xml:space="preserve">Пользователь вставляет обе руки внутрь коробки и описывает скрытые предметы. Пользователь комплексно оценивает структуру поверхности, форму, тяжесть и пр. характеристики предмета, </w:t>
            </w:r>
            <w:proofErr w:type="gramStart"/>
            <w:r w:rsidRPr="00FB1C0B">
              <w:rPr>
                <w:shd w:val="clear" w:color="auto" w:fill="FFFFFF"/>
              </w:rPr>
              <w:t>вспоминая с какими визуальными объектами у нег ассоциируется</w:t>
            </w:r>
            <w:proofErr w:type="gramEnd"/>
            <w:r w:rsidRPr="00FB1C0B">
              <w:rPr>
                <w:shd w:val="clear" w:color="auto" w:fill="FFFFFF"/>
              </w:rPr>
              <w:t xml:space="preserve"> данный предмет.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6.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shd w:val="clear" w:color="auto" w:fill="FFFFFF"/>
              <w:outlineLvl w:val="0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 w:rsidRPr="00FB1C0B">
              <w:rPr>
                <w:b/>
                <w:sz w:val="24"/>
                <w:szCs w:val="24"/>
              </w:rPr>
              <w:t xml:space="preserve"> </w:t>
            </w:r>
            <w:r w:rsidRPr="00FB1C0B">
              <w:rPr>
                <w:sz w:val="24"/>
                <w:szCs w:val="24"/>
                <w:lang w:eastAsia="ru-RU"/>
              </w:rPr>
              <w:t>Игровой набор ТАКТИЛЬНО_ЗРИТЕЛЬНЫЕ АССОЦИАЦИИ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3088" behindDoc="1" locked="0" layoutInCell="1" allowOverlap="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-1</wp:posOffset>
                  </wp:positionV>
                  <wp:extent cx="2085975" cy="2085975"/>
                  <wp:effectExtent l="0" t="0" r="0" b="0"/>
                  <wp:wrapTight wrapText="bothSides">
                    <wp:wrapPolygon edited="0">
                      <wp:start x="0" y="0"/>
                      <wp:lineTo x="0" y="21501"/>
                      <wp:lineTo x="21501" y="21501"/>
                      <wp:lineTo x="21501" y="0"/>
                      <wp:lineTo x="0" y="0"/>
                    </wp:wrapPolygon>
                  </wp:wrapTight>
                  <wp:docPr id="1395" name="Рисунок 10" descr="http://www.medleader.ru/userFiles/image/Touch-photo%20assosiation%20t.o.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edleader.ru/userFiles/image/Touch-photo%20assosiation%20t.o.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shd w:val="clear" w:color="auto" w:fill="FFFFFF"/>
              <w:outlineLvl w:val="0"/>
              <w:rPr>
                <w:shd w:val="clear" w:color="auto" w:fill="FFFFFF"/>
              </w:rPr>
            </w:pPr>
            <w:r w:rsidRPr="00FB1C0B">
              <w:rPr>
                <w:shd w:val="clear" w:color="auto" w:fill="FFFFFF"/>
              </w:rPr>
              <w:t>Развивает чувство осязания, устанавливая визуально-тактильные отношения между фотографиями и осязанием.</w:t>
            </w:r>
            <w:r w:rsidRPr="00FB1C0B">
              <w:br/>
            </w:r>
            <w:r w:rsidRPr="00FB1C0B">
              <w:rPr>
                <w:shd w:val="clear" w:color="auto" w:fill="FFFFFF"/>
              </w:rPr>
              <w:t>Необходимо найти подходящую фотографию, используя воспоминания о тактильных ощущениях, возникавших при ощупывании тактильной карточки.</w:t>
            </w:r>
            <w:r w:rsidRPr="00FB1C0B">
              <w:br/>
            </w:r>
            <w:r w:rsidRPr="00FB1C0B">
              <w:rPr>
                <w:shd w:val="clear" w:color="auto" w:fill="FFFFFF"/>
              </w:rPr>
              <w:t>Содержит 16 карт для прикосновения, 16 фотографий и 2 маски. 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t xml:space="preserve"> </w:t>
            </w:r>
            <w:r w:rsidRPr="00FB1C0B">
              <w:rPr>
                <w:shd w:val="clear" w:color="auto" w:fill="FFFFFF"/>
              </w:rPr>
              <w:t>Включает в себя педагогическое руководство и кейс для хранения из натурального дерева.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7.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shd w:val="clear" w:color="auto" w:fill="FFFFFF"/>
              <w:outlineLvl w:val="0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 w:rsidRPr="00FB1C0B">
              <w:rPr>
                <w:b/>
                <w:sz w:val="24"/>
                <w:szCs w:val="24"/>
              </w:rPr>
              <w:t xml:space="preserve"> </w:t>
            </w:r>
            <w:r w:rsidRPr="00FB1C0B">
              <w:rPr>
                <w:sz w:val="24"/>
                <w:szCs w:val="24"/>
                <w:lang w:eastAsia="ru-RU"/>
              </w:rPr>
              <w:t>Игровой набор ПРОСТРАНСТВЕННАЯ ОРИЕНТАЦИЯ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41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-2540</wp:posOffset>
                  </wp:positionV>
                  <wp:extent cx="20002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396" name="Рисунок 19" descr="http://www.medleader.ru/userFiles/image/SPATIAL%20ORIENTATION%20t.o.702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dleader.ru/userFiles/image/SPATIAL%20ORIENTATION%20t.o.702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shd w:val="clear" w:color="auto" w:fill="FFFFFF"/>
              <w:outlineLvl w:val="0"/>
              <w:rPr>
                <w:shd w:val="clear" w:color="auto" w:fill="FFFFFF"/>
              </w:rPr>
            </w:pPr>
            <w:r w:rsidRPr="00FB1C0B">
              <w:rPr>
                <w:shd w:val="clear" w:color="auto" w:fill="FFFFFF"/>
              </w:rPr>
              <w:t>Отличная игра для развития пространственной ориентации, наблюдения, позиционного осознания и тактильной дифференциации.</w:t>
            </w:r>
            <w:r w:rsidRPr="00FB1C0B">
              <w:br/>
            </w:r>
            <w:r w:rsidRPr="00FB1C0B">
              <w:rPr>
                <w:shd w:val="clear" w:color="auto" w:fill="FFFFFF"/>
              </w:rPr>
              <w:t>Содержит твердые 7 геометрических фигур, 7 фотографий геометрическими фигурами и 28 карточек с фотографиями объектов окружающей среды, которые представляют собой геометрические фигуры, встречающиеся в повседневной жизни.</w:t>
            </w:r>
            <w:r w:rsidRPr="00FB1C0B">
              <w:br/>
            </w:r>
            <w:r w:rsidRPr="00FB1C0B">
              <w:rPr>
                <w:shd w:val="clear" w:color="auto" w:fill="FFFFFF"/>
              </w:rPr>
              <w:t>Включает в себя руководство по обучению, а также непрозрачный мешок для работы над распознаванием объектов с осязанием.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hd w:val="clear" w:color="auto" w:fill="FFFFFF"/>
              </w:rPr>
              <w:t>Кейс для хранения из натурального дерева.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8.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kern w:val="36"/>
              </w:rPr>
            </w:pPr>
            <w:r w:rsidRPr="00FB1C0B">
              <w:rPr>
                <w:b/>
              </w:rPr>
              <w:t xml:space="preserve"> </w:t>
            </w:r>
            <w:r w:rsidRPr="00FB1C0B">
              <w:t>Игровой набор  "</w:t>
            </w:r>
            <w:proofErr w:type="spellStart"/>
            <w:r w:rsidRPr="00FB1C0B">
              <w:t>Ретроавтомобили</w:t>
            </w:r>
            <w:proofErr w:type="spellEnd"/>
            <w:r w:rsidRPr="00FB1C0B">
              <w:t>"   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51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-2540</wp:posOffset>
                  </wp:positionV>
                  <wp:extent cx="1948524" cy="2434728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332" y="21465"/>
                      <wp:lineTo x="21332" y="0"/>
                      <wp:lineTo x="0" y="0"/>
                    </wp:wrapPolygon>
                  </wp:wrapTight>
                  <wp:docPr id="1397" name="Рисунок 12" descr="Мемори &quot;Ретро автомобили&quot; в деревянной коробоч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мори &quot;Ретро автомобили&quot; в деревянной коробоч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24" cy="243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pStyle w:val="a8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FB1C0B">
              <w:rPr>
                <w:sz w:val="22"/>
                <w:szCs w:val="22"/>
              </w:rPr>
              <w:t xml:space="preserve">Настольная </w:t>
            </w:r>
            <w:proofErr w:type="gramStart"/>
            <w:r w:rsidRPr="00FB1C0B">
              <w:rPr>
                <w:sz w:val="22"/>
                <w:szCs w:val="22"/>
              </w:rPr>
              <w:t>игра</w:t>
            </w:r>
            <w:proofErr w:type="gramEnd"/>
            <w:r w:rsidRPr="00FB1C0B">
              <w:rPr>
                <w:sz w:val="22"/>
                <w:szCs w:val="22"/>
              </w:rPr>
              <w:t xml:space="preserve"> направленная на развитие памяти  для детей и взрослых</w:t>
            </w:r>
            <w:hyperlink r:id="rId33" w:history="1">
              <w:r w:rsidRPr="00FB1C0B">
                <w:rPr>
                  <w:rStyle w:val="a9"/>
                  <w:sz w:val="22"/>
                  <w:szCs w:val="22"/>
                </w:rPr>
                <w:t>.</w:t>
              </w:r>
            </w:hyperlink>
            <w:r w:rsidRPr="00FB1C0B">
              <w:rPr>
                <w:sz w:val="22"/>
                <w:szCs w:val="22"/>
              </w:rPr>
              <w:t xml:space="preserve"> Основная задача игры — поиск картинки-пары. В игровой комплект входят фишки (плитки), которые сделаны из натурального дерева (бук) с покрытием из </w:t>
            </w:r>
            <w:proofErr w:type="spellStart"/>
            <w:r w:rsidRPr="00FB1C0B">
              <w:rPr>
                <w:sz w:val="22"/>
                <w:szCs w:val="22"/>
              </w:rPr>
              <w:t>экологичной</w:t>
            </w:r>
            <w:proofErr w:type="spellEnd"/>
            <w:r w:rsidRPr="00FB1C0B">
              <w:rPr>
                <w:sz w:val="22"/>
                <w:szCs w:val="22"/>
              </w:rPr>
              <w:t xml:space="preserve"> смеси пчелиного воска и льняного масла Они не имеют острых углов. На каждую фишку нанесено изображение с помощью </w:t>
            </w:r>
            <w:proofErr w:type="spellStart"/>
            <w:proofErr w:type="gramStart"/>
            <w:r w:rsidRPr="00FB1C0B">
              <w:rPr>
                <w:sz w:val="22"/>
                <w:szCs w:val="22"/>
              </w:rPr>
              <w:t>УФ-печати</w:t>
            </w:r>
            <w:proofErr w:type="spellEnd"/>
            <w:proofErr w:type="gramEnd"/>
            <w:r w:rsidRPr="00FB1C0B">
              <w:rPr>
                <w:sz w:val="22"/>
                <w:szCs w:val="22"/>
              </w:rPr>
              <w:t xml:space="preserve">. Правила игры прилагаются.  Игра способствуют развитию памяти, которая является основой любых способностей человека, условием его обучения, формирования умений и навыков. Бокс для хранения из </w:t>
            </w:r>
            <w:r w:rsidRPr="00FB1C0B">
              <w:rPr>
                <w:sz w:val="22"/>
                <w:szCs w:val="22"/>
              </w:rPr>
              <w:lastRenderedPageBreak/>
              <w:t>натурального бука.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B1C0B">
              <w:t>Игровой набор РАСПОЗНОВАНИЕ ПО ЗВУКУ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61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3810</wp:posOffset>
                  </wp:positionV>
                  <wp:extent cx="1809750" cy="171179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73" y="21400"/>
                      <wp:lineTo x="21373" y="0"/>
                      <wp:lineTo x="0" y="0"/>
                    </wp:wrapPolygon>
                  </wp:wrapTight>
                  <wp:docPr id="1398" name="Рисунок 10" descr="http://www.medleader.ru/userFiles/image/Shumovye%20koroboch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edleader.ru/userFiles/image/Shumovye%20koroboch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9750" cy="171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hd w:val="clear" w:color="auto" w:fill="FFFFFF"/>
              </w:rPr>
              <w:t>В наборе 16 коробочек с разными наполнителями по две коробочки с одинаковым звуком.</w:t>
            </w:r>
            <w:r w:rsidRPr="00FB1C0B">
              <w:br/>
            </w:r>
            <w:r w:rsidRPr="00FB1C0B">
              <w:rPr>
                <w:shd w:val="clear" w:color="auto" w:fill="FFFFFF"/>
              </w:rPr>
              <w:t>Деревянные коробочки внутри полые и наполнены различными природными наполнителями.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10.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b/>
                <w:sz w:val="24"/>
                <w:szCs w:val="24"/>
              </w:rPr>
            </w:pPr>
            <w:r w:rsidRPr="00FB1C0B">
              <w:rPr>
                <w:sz w:val="24"/>
                <w:szCs w:val="24"/>
                <w:lang w:eastAsia="ru-RU"/>
              </w:rPr>
              <w:t>Кейс «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Эрготерапия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детей и взрослых с ограниченными возможностями здоровья»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17184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3175</wp:posOffset>
                  </wp:positionV>
                  <wp:extent cx="1908175" cy="1571625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348" y="21469"/>
                      <wp:lineTo x="21348" y="0"/>
                      <wp:lineTo x="0" y="0"/>
                    </wp:wrapPolygon>
                  </wp:wrapTight>
                  <wp:docPr id="16" name="Рисунок 1" descr="C:\Users\User\Desktop\IMG_20230818_16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30818_16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В комплект входят простые и удобные в использовании игры для развития мелкой моторики, зрительно-моторной координации, мышления и социально-бытовых навыков. Для удобства к набору прилагаются информация с пояснениями и рекомендациями по использованию комплекта в совместной игровой и развивающей деятельности взрослого и ребенка.</w:t>
            </w:r>
          </w:p>
        </w:tc>
      </w:tr>
      <w:tr w:rsidR="007B6670" w:rsidRPr="00FB1C0B" w:rsidTr="00077717"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11.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Доска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Бильгоу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>. Комплект балансировочный</w:t>
            </w:r>
            <w:proofErr w:type="gramStart"/>
            <w:r w:rsidRPr="00FB1C0B">
              <w:rPr>
                <w:sz w:val="24"/>
                <w:szCs w:val="24"/>
                <w:lang w:eastAsia="ru-RU"/>
              </w:rPr>
              <w:t xml:space="preserve"> М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 xml:space="preserve">акси </w:t>
            </w:r>
          </w:p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851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15875</wp:posOffset>
                  </wp:positionV>
                  <wp:extent cx="1353820" cy="1233805"/>
                  <wp:effectExtent l="19050" t="0" r="0" b="0"/>
                  <wp:wrapSquare wrapText="bothSides"/>
                  <wp:docPr id="17" name="Рисунок 2" descr="Комплект &quot;Макс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лект &quot;Макс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С этим комплектом вы можете выполнять до 80 различных упражнений по методике </w:t>
            </w:r>
            <w:proofErr w:type="spellStart"/>
            <w:r w:rsidRPr="00FB1C0B">
              <w:rPr>
                <w:sz w:val="24"/>
                <w:szCs w:val="24"/>
              </w:rPr>
              <w:t>Бильгоу</w:t>
            </w:r>
            <w:proofErr w:type="spellEnd"/>
            <w:r w:rsidRPr="00FB1C0B">
              <w:rPr>
                <w:sz w:val="24"/>
                <w:szCs w:val="24"/>
              </w:rPr>
              <w:t>. Комплекс максимально эффективен для развития пространственной координации, многокомпонентной мозжечковой стимуляции.</w:t>
            </w:r>
          </w:p>
        </w:tc>
      </w:tr>
      <w:tr w:rsidR="007B6670" w:rsidRPr="00FB1C0B" w:rsidTr="00077717">
        <w:trPr>
          <w:trHeight w:val="615"/>
        </w:trPr>
        <w:tc>
          <w:tcPr>
            <w:tcW w:w="10739" w:type="dxa"/>
            <w:gridSpan w:val="4"/>
          </w:tcPr>
          <w:p w:rsidR="007B6670" w:rsidRPr="00FB1C0B" w:rsidRDefault="007B6670" w:rsidP="00233B5B">
            <w:pPr>
              <w:jc w:val="center"/>
              <w:rPr>
                <w:sz w:val="24"/>
                <w:szCs w:val="24"/>
              </w:rPr>
            </w:pPr>
            <w:r w:rsidRPr="00FB1C0B">
              <w:rPr>
                <w:sz w:val="44"/>
                <w:szCs w:val="44"/>
              </w:rPr>
              <w:t>Технические средства реабилитации</w:t>
            </w:r>
          </w:p>
        </w:tc>
      </w:tr>
      <w:tr w:rsidR="007B6670" w:rsidRPr="00FB1C0B" w:rsidTr="00077717">
        <w:trPr>
          <w:trHeight w:val="480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Ходунки: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На колесах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с дополнительной поддержкой головы и тела</w:t>
            </w:r>
          </w:p>
          <w:p w:rsidR="007B6670" w:rsidRPr="00FB1C0B" w:rsidRDefault="007B6670" w:rsidP="00233B5B">
            <w:pPr>
              <w:rPr>
                <w:bCs/>
                <w:sz w:val="24"/>
                <w:szCs w:val="24"/>
              </w:rPr>
            </w:pPr>
            <w:proofErr w:type="spellStart"/>
            <w:r w:rsidRPr="00FB1C0B">
              <w:rPr>
                <w:bCs/>
                <w:sz w:val="24"/>
                <w:szCs w:val="24"/>
              </w:rPr>
              <w:t>МегаОптим</w:t>
            </w:r>
            <w:proofErr w:type="spellEnd"/>
            <w:r w:rsidRPr="00FB1C0B">
              <w:rPr>
                <w:bCs/>
                <w:sz w:val="24"/>
                <w:szCs w:val="24"/>
              </w:rPr>
              <w:t xml:space="preserve"> 1000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339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179705</wp:posOffset>
                  </wp:positionV>
                  <wp:extent cx="1581150" cy="160845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40" y="21233"/>
                      <wp:lineTo x="21340" y="0"/>
                      <wp:lineTo x="0" y="0"/>
                    </wp:wrapPolygon>
                  </wp:wrapTight>
                  <wp:docPr id="1087" name="Picture 63" descr="Опоры-ходунки для больных ДЦП HMP-KA 4200S Мега-Оптим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3F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63" descr="Опоры-ходунки для больных ДЦП HMP-KA 4200S Мега-Оптим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3F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0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b/>
                <w:bCs/>
                <w:sz w:val="24"/>
                <w:szCs w:val="24"/>
              </w:rPr>
              <w:t>Рост пациента 70</w:t>
            </w:r>
            <w:r w:rsidRPr="00FB1C0B">
              <w:rPr>
                <w:sz w:val="24"/>
                <w:szCs w:val="24"/>
              </w:rPr>
              <w:t> — </w:t>
            </w:r>
            <w:r w:rsidRPr="00FB1C0B">
              <w:rPr>
                <w:b/>
                <w:bCs/>
                <w:sz w:val="24"/>
                <w:szCs w:val="24"/>
              </w:rPr>
              <w:t>115</w:t>
            </w:r>
            <w:r w:rsidRPr="00FB1C0B">
              <w:rPr>
                <w:sz w:val="24"/>
                <w:szCs w:val="24"/>
              </w:rPr>
              <w:t xml:space="preserve"> см Многофункциональные, модульные опоры-ходунки для развития навыков ходьбы у детей и взрослых с ДЦП, а также пациентов с различными нарушениями функций опорно-двигательного аппарата. Опоры-ходунки оснащены полным набором приспособлений для фиксации различных частей тела в правильном положении. Все приспособления легко крепятся и снимаются, позволяя собирать ходунки, как конструктор, соответственно потребностям конкретного пациента на различных стадиях реабилитации. Все фиксаторы регулируются по нескольким параметрам для максимально точной подгонки ходунков под анатомические </w:t>
            </w:r>
            <w:r w:rsidRPr="00FB1C0B">
              <w:rPr>
                <w:sz w:val="24"/>
                <w:szCs w:val="24"/>
              </w:rPr>
              <w:lastRenderedPageBreak/>
              <w:t>особенности пациента. </w:t>
            </w: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Ходунки: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На колесах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с дополнительной поддержкой головы и тела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proofErr w:type="spellStart"/>
            <w:r w:rsidRPr="00FB1C0B">
              <w:rPr>
                <w:bCs/>
                <w:sz w:val="24"/>
                <w:szCs w:val="24"/>
              </w:rPr>
              <w:t>МегаОптим</w:t>
            </w:r>
            <w:proofErr w:type="spellEnd"/>
            <w:r w:rsidRPr="00FB1C0B">
              <w:rPr>
                <w:bCs/>
                <w:sz w:val="24"/>
                <w:szCs w:val="24"/>
              </w:rPr>
              <w:t xml:space="preserve"> 2000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441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168275</wp:posOffset>
                  </wp:positionV>
                  <wp:extent cx="1571625" cy="1542415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469" y="21342"/>
                      <wp:lineTo x="21469" y="0"/>
                      <wp:lineTo x="0" y="0"/>
                    </wp:wrapPolygon>
                  </wp:wrapTight>
                  <wp:docPr id="1086" name="Picture 62" descr="Опоры-ходунки для больных ДЦП HMP-KA 4200M Мега-Оптим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3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62" descr="Опоры-ходунки для больных ДЦП HMP-KA 4200M Мега-Оптим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3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b/>
                <w:bCs/>
                <w:sz w:val="24"/>
                <w:szCs w:val="24"/>
              </w:rPr>
            </w:pPr>
            <w:r w:rsidRPr="00FB1C0B">
              <w:rPr>
                <w:b/>
                <w:bCs/>
                <w:sz w:val="24"/>
                <w:szCs w:val="24"/>
              </w:rPr>
              <w:t>Рост пациента 100 — 140 см.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Многофункциональные, модульные опоры-ходунки для развития навыков ходьбы у детей и взрослых с ДЦП, а также пациентов с различными нарушениями функций опорно-двигательного аппарата. Опоры-ходунки оснащены полным набором приспособлений для фиксации различных частей тела в правильном положении. Все приспособления легко крепятся и снимаются, позволяя собирать ходунки, как конструктор, соответственно потребностям конкретного пациента на различных стадиях реабилитации. Все фиксаторы регулируются по нескольким параметрам для максимально точной подгонки ходунков под анатомические особенности пациента. 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Велотренажер (с электроприводом активно-пассивного типа для рук/ног)</w:t>
            </w:r>
          </w:p>
          <w:p w:rsidR="007B6670" w:rsidRPr="00FB1C0B" w:rsidRDefault="007B6670" w:rsidP="00233B5B">
            <w:pPr>
              <w:rPr>
                <w:sz w:val="24"/>
                <w:szCs w:val="24"/>
                <w:lang w:val="en-GB"/>
              </w:rPr>
            </w:pPr>
            <w:r w:rsidRPr="00FB1C0B">
              <w:rPr>
                <w:sz w:val="24"/>
                <w:szCs w:val="24"/>
                <w:lang w:val="en-GB"/>
              </w:rPr>
              <w:t>HSM-50CE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544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176530</wp:posOffset>
                  </wp:positionV>
                  <wp:extent cx="1706245" cy="191389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463" y="21285"/>
                      <wp:lineTo x="21463" y="0"/>
                      <wp:lineTo x="0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Педальный тренажер с электродвигателем предназначен для разработки верхних и нижних конечностей больных в период реабилитации или инвалидов. Тренажер используется для вращательных упражнений рук или ног. Педали в этом тренажере крутятся самостоятельно, тем самым заставляя ноги (руки) работать. Тренажер работает как в обычном </w:t>
            </w:r>
            <w:proofErr w:type="gramStart"/>
            <w:r w:rsidRPr="00FB1C0B">
              <w:rPr>
                <w:sz w:val="24"/>
                <w:szCs w:val="24"/>
              </w:rPr>
              <w:t>режиме</w:t>
            </w:r>
            <w:proofErr w:type="gramEnd"/>
            <w:r w:rsidRPr="00FB1C0B">
              <w:rPr>
                <w:sz w:val="24"/>
                <w:szCs w:val="24"/>
              </w:rPr>
              <w:t xml:space="preserve"> так и </w:t>
            </w:r>
            <w:proofErr w:type="spellStart"/>
            <w:r w:rsidRPr="00FB1C0B">
              <w:rPr>
                <w:sz w:val="24"/>
                <w:szCs w:val="24"/>
              </w:rPr>
              <w:t>реверсионном</w:t>
            </w:r>
            <w:proofErr w:type="spellEnd"/>
            <w:r w:rsidRPr="00FB1C0B">
              <w:rPr>
                <w:sz w:val="24"/>
                <w:szCs w:val="24"/>
              </w:rPr>
              <w:t xml:space="preserve"> (назад).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Пульт управления позволяет выбрать программы тренировки, регулировать скорость вращения педалей, направление вращение (вперед/назад). Дисплей пульта отображает, выбранную программу (автоматическую или ручную),  таймер, затраченные калории, скорость и преодоленную дистанцию.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Вес изделия 4.4 кг</w:t>
            </w: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Велотренажер двухмоторный (с электроприводом активно-пассивного типа для рук и ног)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  <w:lang w:val="en-GB"/>
              </w:rPr>
              <w:t>HSM-20CE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8748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175260</wp:posOffset>
                  </wp:positionV>
                  <wp:extent cx="1762125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83" y="21327"/>
                      <wp:lineTo x="21483" y="0"/>
                      <wp:lineTo x="0" y="0"/>
                    </wp:wrapPolygon>
                  </wp:wrapTight>
                  <wp:docPr id="19" name="Рисунок 1409" descr="о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о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Педальный тренажер с электродвигателем предназначен для разработки верхних и нижних конечностей больных в период реабилитации или инвалидов. Тренажер используется для вращательных упражнений рук или ног. Педали в этом тренажере крутятся самостоятельно, тем самым заставляя ноги (руки) работать. Тренажер работает как в обычном </w:t>
            </w:r>
            <w:proofErr w:type="gramStart"/>
            <w:r w:rsidRPr="00FB1C0B">
              <w:rPr>
                <w:sz w:val="24"/>
                <w:szCs w:val="24"/>
              </w:rPr>
              <w:t>режиме</w:t>
            </w:r>
            <w:proofErr w:type="gramEnd"/>
            <w:r w:rsidRPr="00FB1C0B">
              <w:rPr>
                <w:sz w:val="24"/>
                <w:szCs w:val="24"/>
              </w:rPr>
              <w:t xml:space="preserve"> так и </w:t>
            </w:r>
            <w:proofErr w:type="spellStart"/>
            <w:r w:rsidRPr="00FB1C0B">
              <w:rPr>
                <w:sz w:val="24"/>
                <w:szCs w:val="24"/>
              </w:rPr>
              <w:t>реверсионном</w:t>
            </w:r>
            <w:proofErr w:type="spellEnd"/>
            <w:r w:rsidRPr="00FB1C0B">
              <w:rPr>
                <w:sz w:val="24"/>
                <w:szCs w:val="24"/>
              </w:rPr>
              <w:t xml:space="preserve"> (назад).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Панель управления позволяет выбрать программы тренировки, регулировать скорость вращения педалей, направление вращение (вперед/назад). Дисплей отображает, выбранную программу (автоматическую или ручную),  таймер, затраченные калории, скорость и преодоленную дистанцию.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Вес изделия 15 кг</w:t>
            </w:r>
          </w:p>
        </w:tc>
      </w:tr>
      <w:tr w:rsidR="007B6670" w:rsidRPr="00FB1C0B" w:rsidTr="00077717">
        <w:trPr>
          <w:trHeight w:val="1125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  <w:lang w:val="en-GB"/>
              </w:rPr>
            </w:pPr>
            <w:r w:rsidRPr="00FB1C0B">
              <w:rPr>
                <w:sz w:val="24"/>
                <w:szCs w:val="24"/>
                <w:lang w:val="en-GB"/>
              </w:rPr>
              <w:t>5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Опора для сидения «Иришка»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(Размеры 2,3,4)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b/>
                <w:bCs/>
                <w:sz w:val="24"/>
                <w:szCs w:val="24"/>
              </w:rPr>
              <w:t>2-ой размер</w:t>
            </w:r>
            <w:r w:rsidRPr="00FB1C0B">
              <w:rPr>
                <w:sz w:val="24"/>
                <w:szCs w:val="24"/>
              </w:rPr>
              <w:t>: Ширина сидения 27см. Глубина сидения 26 см. Высота спинки 32 см. Рост пользователя:</w:t>
            </w:r>
            <w:r w:rsidRPr="00FB1C0B">
              <w:rPr>
                <w:b/>
                <w:bCs/>
                <w:sz w:val="24"/>
                <w:szCs w:val="24"/>
              </w:rPr>
              <w:t>80-95</w:t>
            </w:r>
            <w:r w:rsidRPr="00FB1C0B">
              <w:rPr>
                <w:sz w:val="24"/>
                <w:szCs w:val="24"/>
              </w:rPr>
              <w:t>. Грузоподъемность: 45 кг</w:t>
            </w:r>
            <w:r w:rsidRPr="00FB1C0B">
              <w:rPr>
                <w:sz w:val="24"/>
                <w:szCs w:val="24"/>
              </w:rPr>
              <w:br/>
            </w:r>
            <w:r w:rsidRPr="00FB1C0B">
              <w:rPr>
                <w:b/>
                <w:bCs/>
                <w:sz w:val="24"/>
                <w:szCs w:val="24"/>
              </w:rPr>
              <w:t>3-ий размер</w:t>
            </w:r>
            <w:r w:rsidRPr="00FB1C0B">
              <w:rPr>
                <w:sz w:val="24"/>
                <w:szCs w:val="24"/>
              </w:rPr>
              <w:t>: Ширина сидения 32 см. Глубина сидения 30 см. Высота спинки 37 см. Рост пользователя:</w:t>
            </w:r>
            <w:r w:rsidRPr="00FB1C0B">
              <w:rPr>
                <w:b/>
                <w:bCs/>
                <w:sz w:val="24"/>
                <w:szCs w:val="24"/>
              </w:rPr>
              <w:t>95-120</w:t>
            </w:r>
            <w:r w:rsidRPr="00FB1C0B">
              <w:rPr>
                <w:sz w:val="24"/>
                <w:szCs w:val="24"/>
              </w:rPr>
              <w:t>. Грузоподъемность: 60 кг</w:t>
            </w:r>
            <w:r w:rsidRPr="00FB1C0B">
              <w:rPr>
                <w:sz w:val="24"/>
                <w:szCs w:val="24"/>
              </w:rPr>
              <w:br/>
            </w:r>
            <w:r w:rsidRPr="00FB1C0B">
              <w:rPr>
                <w:b/>
                <w:bCs/>
                <w:sz w:val="24"/>
                <w:szCs w:val="24"/>
              </w:rPr>
              <w:t>4-ый размер:</w:t>
            </w:r>
            <w:r w:rsidRPr="00FB1C0B">
              <w:rPr>
                <w:sz w:val="24"/>
                <w:szCs w:val="24"/>
              </w:rPr>
              <w:t xml:space="preserve"> Ширина сидения 36 см. Глубина сидения 34 см. Высота спинки 42 см. Рост пользователя:</w:t>
            </w:r>
            <w:r w:rsidRPr="00FB1C0B">
              <w:rPr>
                <w:b/>
                <w:bCs/>
                <w:sz w:val="24"/>
                <w:szCs w:val="24"/>
              </w:rPr>
              <w:t>120-140</w:t>
            </w:r>
            <w:r w:rsidRPr="00FB1C0B">
              <w:rPr>
                <w:sz w:val="24"/>
                <w:szCs w:val="24"/>
              </w:rPr>
              <w:t xml:space="preserve">. Грузоподъемность: 75 кг 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48236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178435</wp:posOffset>
                  </wp:positionV>
                  <wp:extent cx="1724025" cy="183197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81" y="21338"/>
                      <wp:lineTo x="21481" y="0"/>
                      <wp:lineTo x="0" y="0"/>
                    </wp:wrapPolygon>
                  </wp:wrapTight>
                  <wp:docPr id="1038" name="Picture 14" descr="http://new.mega-optim.ru/wp-content/uploads/2020/03/%D0%98%D1%80%D0%B8%D1%88%D0%BA%D0%B02-600x639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E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new.mega-optim.ru/wp-content/uploads/2020/03/%D0%98%D1%80%D0%B8%D1%88%D0%BA%D0%B02-600x639.png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E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16"/>
                <w:szCs w:val="16"/>
              </w:rPr>
            </w:pPr>
            <w:r w:rsidRPr="00FB1C0B">
              <w:rPr>
                <w:sz w:val="24"/>
                <w:szCs w:val="24"/>
              </w:rPr>
              <w:t xml:space="preserve">Опора для сидения с изменяемым углом наклона подножки и прямой спинкой до плеча необходима для пациентов с </w:t>
            </w:r>
            <w:proofErr w:type="spellStart"/>
            <w:r w:rsidRPr="00FB1C0B">
              <w:rPr>
                <w:sz w:val="24"/>
                <w:szCs w:val="24"/>
              </w:rPr>
              <w:t>рекурвацией</w:t>
            </w:r>
            <w:proofErr w:type="spellEnd"/>
            <w:r w:rsidRPr="00FB1C0B">
              <w:rPr>
                <w:sz w:val="24"/>
                <w:szCs w:val="24"/>
              </w:rPr>
              <w:t xml:space="preserve"> колена, что расслабляет мышцы и снижает </w:t>
            </w:r>
            <w:proofErr w:type="spellStart"/>
            <w:r w:rsidRPr="00FB1C0B">
              <w:rPr>
                <w:sz w:val="24"/>
                <w:szCs w:val="24"/>
              </w:rPr>
              <w:t>спастику</w:t>
            </w:r>
            <w:proofErr w:type="spellEnd"/>
            <w:r w:rsidRPr="00FB1C0B">
              <w:rPr>
                <w:sz w:val="24"/>
                <w:szCs w:val="24"/>
              </w:rPr>
              <w:t xml:space="preserve">. Для устранения перекреста ног и для пассивной растяжки </w:t>
            </w:r>
            <w:proofErr w:type="spellStart"/>
            <w:r w:rsidRPr="00FB1C0B">
              <w:rPr>
                <w:sz w:val="24"/>
                <w:szCs w:val="24"/>
              </w:rPr>
              <w:t>абдукционных</w:t>
            </w:r>
            <w:proofErr w:type="spellEnd"/>
            <w:r w:rsidRPr="00FB1C0B">
              <w:rPr>
                <w:sz w:val="24"/>
                <w:szCs w:val="24"/>
              </w:rPr>
              <w:t xml:space="preserve"> мышц служит регулируемый и съемный абдуктор, предусмотрена фиксация стоп. Тазобедренная часть тела фиксируется набедренным креплением, а грудная - регулируемым креплением "</w:t>
            </w:r>
            <w:proofErr w:type="spellStart"/>
            <w:r w:rsidRPr="00FB1C0B">
              <w:rPr>
                <w:sz w:val="24"/>
                <w:szCs w:val="24"/>
              </w:rPr>
              <w:t>жилетик</w:t>
            </w:r>
            <w:proofErr w:type="spellEnd"/>
            <w:r w:rsidRPr="00FB1C0B">
              <w:rPr>
                <w:sz w:val="24"/>
                <w:szCs w:val="24"/>
              </w:rPr>
              <w:t>". К сидению прилагается столик, прикрепляемый на липучках к подлокотникам. Ножки сидения и подлокотники регулируются по высоте. Опора установлена на колесах, задняя пара колес имеет тормоза.  Мягкие элементы на поролоне, обтянуты искусственной кожей.</w:t>
            </w:r>
            <w:r w:rsidRPr="00FB1C0B">
              <w:rPr>
                <w:sz w:val="24"/>
                <w:szCs w:val="24"/>
              </w:rPr>
              <w:br/>
            </w:r>
            <w:r w:rsidRPr="00FB1C0B">
              <w:rPr>
                <w:sz w:val="16"/>
                <w:szCs w:val="16"/>
              </w:rPr>
              <w:br/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Опора функциональная для сидения для детей-инвалидов "Я МОГУ!", исполнение ОС-005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Размер 1 рост пациента 65-125 см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Размер 2 рост пациента 100-155 см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lang w:eastAsia="ru-RU"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435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753235" cy="2314575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357" y="21511"/>
                      <wp:lineTo x="21357" y="0"/>
                      <wp:lineTo x="0" y="0"/>
                    </wp:wrapPolygon>
                  </wp:wrapTight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- опора из HPL-пластика с жестким креслом на колесах с тормозами, регулируемыми подлокотниками, регулируемой подножкой со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стоподержателям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>, бедренным поясом</w:t>
            </w:r>
            <w:proofErr w:type="gramStart"/>
            <w:r w:rsidRPr="00FB1C0B">
              <w:rPr>
                <w:sz w:val="24"/>
                <w:szCs w:val="24"/>
                <w:lang w:eastAsia="ru-RU"/>
              </w:rPr>
              <w:t>.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 xml:space="preserve"> </w:t>
            </w:r>
            <w:r w:rsidRPr="00FB1C0B">
              <w:rPr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Pr="00FB1C0B">
              <w:rPr>
                <w:sz w:val="24"/>
                <w:szCs w:val="24"/>
                <w:lang w:eastAsia="ru-RU"/>
              </w:rPr>
              <w:t>ш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>ирокая съемная подушка на сидение;</w:t>
            </w:r>
            <w:r w:rsidRPr="00FB1C0B">
              <w:rPr>
                <w:sz w:val="24"/>
                <w:szCs w:val="24"/>
                <w:lang w:eastAsia="ru-RU"/>
              </w:rPr>
              <w:br/>
              <w:t>- узкая съемная подушка на спинку;</w:t>
            </w:r>
            <w:r w:rsidRPr="00FB1C0B">
              <w:rPr>
                <w:sz w:val="24"/>
                <w:szCs w:val="24"/>
                <w:lang w:eastAsia="ru-RU"/>
              </w:rPr>
              <w:br/>
              <w:t>- съемные боковые ограничители 4шт;</w:t>
            </w:r>
            <w:r w:rsidRPr="00FB1C0B">
              <w:rPr>
                <w:sz w:val="24"/>
                <w:szCs w:val="24"/>
                <w:lang w:eastAsia="ru-RU"/>
              </w:rPr>
              <w:br/>
              <w:t>- съемный столик из HPL-пластика;</w:t>
            </w:r>
            <w:r w:rsidRPr="00FB1C0B">
              <w:rPr>
                <w:sz w:val="24"/>
                <w:szCs w:val="24"/>
                <w:lang w:eastAsia="ru-RU"/>
              </w:rPr>
              <w:br/>
              <w:t>- Съемный подголовник "мягкий" из HPL-пластика и Съемный ремень для крепления головы;</w:t>
            </w:r>
            <w:r w:rsidRPr="00FB1C0B">
              <w:rPr>
                <w:sz w:val="24"/>
                <w:szCs w:val="24"/>
                <w:lang w:eastAsia="ru-RU"/>
              </w:rPr>
              <w:br/>
              <w:t>- Съемные мягкие накладки на подлокотники;</w:t>
            </w:r>
            <w:r w:rsidRPr="00FB1C0B">
              <w:rPr>
                <w:sz w:val="24"/>
                <w:szCs w:val="24"/>
                <w:lang w:eastAsia="ru-RU"/>
              </w:rPr>
              <w:br/>
              <w:t>- Съемное крепление тела типа "жилет";</w:t>
            </w:r>
            <w:r w:rsidRPr="00FB1C0B">
              <w:rPr>
                <w:sz w:val="24"/>
                <w:szCs w:val="24"/>
                <w:lang w:eastAsia="ru-RU"/>
              </w:rPr>
              <w:br/>
              <w:t>- съемный  абдуктор.</w:t>
            </w:r>
          </w:p>
          <w:p w:rsidR="007B6670" w:rsidRPr="00FB1C0B" w:rsidRDefault="007B6670" w:rsidP="00233B5B">
            <w:pPr>
              <w:rPr>
                <w:sz w:val="16"/>
                <w:szCs w:val="16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Для стояния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Опора функциональная для стояния для детей-инвалидов "Я МОГУ!", исполнение ОС-210.2, размер 3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Рост пациента 130-180 см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0"/>
                <w:szCs w:val="20"/>
                <w:lang w:eastAsia="ru-RU"/>
              </w:rPr>
            </w:pPr>
            <w:r w:rsidRPr="00FB1C0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491584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149860</wp:posOffset>
                  </wp:positionV>
                  <wp:extent cx="1868805" cy="2000250"/>
                  <wp:effectExtent l="0" t="0" r="0" b="0"/>
                  <wp:wrapSquare wrapText="bothSides"/>
                  <wp:docPr id="20" name="Рисунок 18" descr="оп 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оп 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Опора функциональная для стояния для детей-инвалидов "Я МОГУ!", исполнение ОС-210.2 –</w:t>
            </w:r>
            <w:r w:rsidRPr="00FB1C0B">
              <w:rPr>
                <w:b/>
                <w:bCs/>
                <w:sz w:val="24"/>
                <w:szCs w:val="24"/>
                <w:lang w:eastAsia="ru-RU"/>
              </w:rPr>
              <w:t xml:space="preserve"> вертикальная </w:t>
            </w:r>
            <w:proofErr w:type="spellStart"/>
            <w:r w:rsidRPr="00FB1C0B">
              <w:rPr>
                <w:b/>
                <w:bCs/>
                <w:sz w:val="24"/>
                <w:szCs w:val="24"/>
                <w:lang w:eastAsia="ru-RU"/>
              </w:rPr>
              <w:t>стойка-вертикализатор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>, предназначенная для пассивных реабилитационных мероприятий, направленных на адаптацию пациента к вертикальному положению, формирование чувства равновесия, адаптацию кровеносной системы и внутренних органов к новым нагрузкам в условиях вертикального положения тела. Комплектуется столиком для приема пищи и занятий. 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proofErr w:type="spellStart"/>
            <w:r w:rsidRPr="00FB1C0B">
              <w:rPr>
                <w:sz w:val="24"/>
                <w:szCs w:val="24"/>
              </w:rPr>
              <w:t>Переднеопорный</w:t>
            </w:r>
            <w:proofErr w:type="spellEnd"/>
            <w:r w:rsidRPr="00FB1C0B">
              <w:rPr>
                <w:sz w:val="24"/>
                <w:szCs w:val="24"/>
              </w:rPr>
              <w:t xml:space="preserve"> </w:t>
            </w:r>
            <w:proofErr w:type="spellStart"/>
            <w:r w:rsidRPr="00FB1C0B">
              <w:rPr>
                <w:sz w:val="24"/>
                <w:szCs w:val="24"/>
              </w:rPr>
              <w:t>вертикализатор</w:t>
            </w:r>
            <w:proofErr w:type="spellEnd"/>
            <w:r w:rsidRPr="00FB1C0B">
              <w:rPr>
                <w:sz w:val="24"/>
                <w:szCs w:val="24"/>
              </w:rPr>
              <w:t xml:space="preserve"> с разведением ног RT RTX18 размер 2</w:t>
            </w:r>
            <w:r w:rsidRPr="00FB1C0B">
              <w:rPr>
                <w:sz w:val="24"/>
                <w:szCs w:val="24"/>
                <w:lang w:eastAsia="ru-RU"/>
              </w:rPr>
              <w:t xml:space="preserve"> для детей 100-135 см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18208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60325</wp:posOffset>
                  </wp:positionV>
                  <wp:extent cx="1819910" cy="1895475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479" y="21491"/>
                      <wp:lineTo x="21479" y="0"/>
                      <wp:lineTo x="0" y="0"/>
                    </wp:wrapPolygon>
                  </wp:wrapTight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1305" b="9279"/>
                          <a:stretch/>
                        </pic:blipFill>
                        <pic:spPr bwMode="auto">
                          <a:xfrm>
                            <a:off x="0" y="0"/>
                            <a:ext cx="181991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Ссылка на видео: </w:t>
            </w:r>
            <w:hyperlink r:id="rId45" w:history="1">
              <w:r w:rsidRPr="00FB1C0B">
                <w:rPr>
                  <w:rStyle w:val="a9"/>
                  <w:sz w:val="24"/>
                  <w:szCs w:val="24"/>
                  <w:lang w:eastAsia="ru-RU"/>
                </w:rPr>
                <w:t>https://www.youtube.com/watch?time_continue=8&amp;v=MVw8BYyemZs&amp;embeds_referring_euri=https%3A%2F%2Fmed-ob.ru%2F&amp;feature=emb_logo</w:t>
              </w:r>
            </w:hyperlink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proofErr w:type="spellStart"/>
            <w:r w:rsidRPr="00FB1C0B">
              <w:rPr>
                <w:sz w:val="24"/>
                <w:szCs w:val="24"/>
                <w:lang w:eastAsia="ru-RU"/>
              </w:rPr>
              <w:t>Переднеопорная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опора RTX-18  снабжена большим количеством  вспомогательных поддержек, которые способствуют адаптировать ее к любым  потребностям пациента  в вертикальном состоянии. 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Главной особенностью данной модели является функция: разведения ног (изолированное </w:t>
            </w:r>
            <w:r w:rsidRPr="00FB1C0B">
              <w:rPr>
                <w:sz w:val="24"/>
                <w:szCs w:val="24"/>
                <w:lang w:eastAsia="ru-RU"/>
              </w:rPr>
              <w:lastRenderedPageBreak/>
              <w:t>разведение каждой ноги)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Оборудование выполняет поддержку стоп, коленей, бедер.  Поддержки коленей и  стоп подбираются под каждого пациента. Устройство помогает ребенку стоять, улучшая развивающиеся навыки.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Вертикализатор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переводится из вертикального в горизонтальное состояние, его можно удобно складывать для транспортировки и хранения.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Габариты основания 60*84, вес изделия 20кг.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proofErr w:type="spellStart"/>
            <w:r w:rsidRPr="00FB1C0B">
              <w:rPr>
                <w:sz w:val="24"/>
                <w:szCs w:val="24"/>
              </w:rPr>
              <w:t>Заднеопорный</w:t>
            </w:r>
            <w:proofErr w:type="spellEnd"/>
            <w:r w:rsidRPr="00FB1C0B">
              <w:rPr>
                <w:sz w:val="24"/>
                <w:szCs w:val="24"/>
              </w:rPr>
              <w:t xml:space="preserve"> </w:t>
            </w:r>
            <w:proofErr w:type="spellStart"/>
            <w:r w:rsidRPr="00FB1C0B">
              <w:rPr>
                <w:sz w:val="24"/>
                <w:szCs w:val="24"/>
              </w:rPr>
              <w:t>вертикализатор</w:t>
            </w:r>
            <w:proofErr w:type="spellEnd"/>
            <w:r w:rsidRPr="00FB1C0B">
              <w:rPr>
                <w:sz w:val="24"/>
                <w:szCs w:val="24"/>
              </w:rPr>
              <w:t xml:space="preserve"> с разведением ног RT RTX18 размер 1</w:t>
            </w:r>
            <w:r w:rsidRPr="00FB1C0B">
              <w:rPr>
                <w:sz w:val="24"/>
                <w:szCs w:val="24"/>
                <w:lang w:eastAsia="ru-RU"/>
              </w:rPr>
              <w:t xml:space="preserve"> для детей 75-110 см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  <w:sz w:val="24"/>
                <w:szCs w:val="24"/>
                <w:lang w:eastAsia="ru-RU"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1923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111760</wp:posOffset>
                  </wp:positionV>
                  <wp:extent cx="1819275" cy="1819275"/>
                  <wp:effectExtent l="0" t="0" r="0" b="0"/>
                  <wp:wrapSquare wrapText="bothSides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proofErr w:type="spellStart"/>
            <w:r w:rsidRPr="00FB1C0B">
              <w:rPr>
                <w:sz w:val="24"/>
                <w:szCs w:val="24"/>
                <w:lang w:eastAsia="ru-RU"/>
              </w:rPr>
              <w:t>Заднеопорная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опора RTX-18  снабжена большим количеством  вспомогательных поддержек, которые способствуют адаптировать ее к любым  потребностям пациента  в вертикальном состоянии. 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Главной особенностью данной модели является функция: разведения ног (изолированное разведение каждой ноги)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Оборудование выполняет поддержку стоп, коленей, бедер.  Поддержки коленей и  стоп подбираются под каждого пациента. Устройство помогает ребенку стоять, улучшая развивающиеся навыки.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Вертикализатор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переводится из вертикального в горизонтальное состояние, его можно удобно складывать для транспортировки и хранения.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Габариты основания 60*84, вес изделия 20кг.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Стол прикроватный с регулировкой высоты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0256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876425" cy="1876425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90" y="21490"/>
                      <wp:lineTo x="21490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 xml:space="preserve">Конструкция столика рассчитана на его применение над кроватью. Основание стола заезжает под кровать, а столешница располагается сверху </w:t>
            </w:r>
            <w:proofErr w:type="gramStart"/>
            <w:r w:rsidRPr="00FB1C0B">
              <w:rPr>
                <w:sz w:val="24"/>
                <w:szCs w:val="24"/>
                <w:lang w:eastAsia="ru-RU"/>
              </w:rPr>
              <w:t>над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 xml:space="preserve"> лежащим. Подойдет для ухода за больными в медицинских учреждениях или дома, позволяет с комфортом проводить лечебные процедуры, принимать лекарства и пищу. Столик оборудован двойной столешницей. У большой части </w:t>
            </w:r>
            <w:r w:rsidRPr="00FB1C0B">
              <w:rPr>
                <w:sz w:val="24"/>
                <w:szCs w:val="24"/>
                <w:lang w:eastAsia="ru-RU"/>
              </w:rPr>
              <w:lastRenderedPageBreak/>
              <w:t>столешницы можно отрегулировать угол наклона; малая часть остается неподвижной. С помощью винта на опорной ноге конструкции у столика регулируется высота.</w:t>
            </w:r>
            <w:r w:rsidRPr="00FB1C0B">
              <w:rPr>
                <w:sz w:val="24"/>
                <w:szCs w:val="24"/>
                <w:lang w:eastAsia="ru-RU"/>
              </w:rPr>
              <w:br/>
            </w:r>
            <w:r w:rsidRPr="00FB1C0B">
              <w:rPr>
                <w:sz w:val="24"/>
                <w:szCs w:val="24"/>
                <w:lang w:eastAsia="ru-RU"/>
              </w:rPr>
              <w:br/>
            </w: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Костюм реабилитационный  «Атлант» </w:t>
            </w:r>
            <w:proofErr w:type="spellStart"/>
            <w:r w:rsidRPr="00FB1C0B">
              <w:rPr>
                <w:sz w:val="24"/>
                <w:szCs w:val="24"/>
              </w:rPr>
              <w:t>лайт</w:t>
            </w:r>
            <w:proofErr w:type="spellEnd"/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Размеры 1-5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2304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347980</wp:posOffset>
                  </wp:positionV>
                  <wp:extent cx="2080895" cy="2247900"/>
                  <wp:effectExtent l="0" t="0" r="0" b="0"/>
                  <wp:wrapTopAndBottom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537" r="49647" b="40810"/>
                          <a:stretch/>
                        </pic:blipFill>
                        <pic:spPr bwMode="auto">
                          <a:xfrm>
                            <a:off x="0" y="0"/>
                            <a:ext cx="208089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B1C0B">
              <w:rPr>
                <w:sz w:val="24"/>
                <w:szCs w:val="24"/>
                <w:lang w:eastAsia="ru-RU"/>
              </w:rPr>
              <w:t>Размерная сетка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128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6985</wp:posOffset>
                  </wp:positionV>
                  <wp:extent cx="1839595" cy="280035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73" y="21453"/>
                      <wp:lineTo x="21473" y="0"/>
                      <wp:lineTo x="0" y="0"/>
                    </wp:wrapPolygon>
                  </wp:wrapTight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noProof/>
              </w:rPr>
            </w:pPr>
          </w:p>
          <w:p w:rsidR="007B6670" w:rsidRPr="00FB1C0B" w:rsidRDefault="007B6670" w:rsidP="00233B5B">
            <w:pPr>
              <w:outlineLvl w:val="0"/>
              <w:rPr>
                <w:noProof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РПК «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Атлант-Лайт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», который предназначен для реабилитации неврологических больных с двигательными нарушениями, вследствие черепно-мозговой травмы, острого нарушения мозгового кровообращения, повреждения позвоночника и спинного мозга, детского церебрального паралича (ДЦП), а также при заболеваниях опорно-двигательной системы (остеохондроз, артрозы,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остеопороз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и т.д.). </w:t>
            </w:r>
            <w:proofErr w:type="gramStart"/>
            <w:r w:rsidRPr="00FB1C0B">
              <w:rPr>
                <w:sz w:val="24"/>
                <w:szCs w:val="24"/>
                <w:lang w:eastAsia="ru-RU"/>
              </w:rPr>
              <w:t>Реабилитационный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пневмокостюм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выполнен в виде плотно облегающего комбинезона с рукавами, в котором камеры натяжного устройства, расположены вдоль конечностей и туловища по спине по ходу мышц антагонистов. Лечение заболеваний опорно-двигательного аппарата показано в домашних условиях с использованием РПК «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Атлант-Лайт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>».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Костыли подмышечные </w:t>
            </w:r>
          </w:p>
          <w:p w:rsidR="007B6670" w:rsidRPr="00FB1C0B" w:rsidRDefault="007B6670" w:rsidP="00233B5B">
            <w:pPr>
              <w:ind w:left="34"/>
              <w:rPr>
                <w:sz w:val="24"/>
                <w:szCs w:val="24"/>
              </w:rPr>
            </w:pPr>
            <w:r w:rsidRPr="00FB1C0B">
              <w:rPr>
                <w:b/>
                <w:bCs/>
                <w:sz w:val="24"/>
                <w:szCs w:val="24"/>
              </w:rPr>
              <w:t>Взрослые:</w:t>
            </w:r>
            <w:r w:rsidRPr="00FB1C0B">
              <w:rPr>
                <w:sz w:val="24"/>
                <w:szCs w:val="24"/>
              </w:rPr>
              <w:t> регулировка высоты от 122 до 152 см; Вес — 1,85 кг</w:t>
            </w:r>
          </w:p>
          <w:p w:rsidR="007B6670" w:rsidRPr="00FB1C0B" w:rsidRDefault="007B6670" w:rsidP="00233B5B">
            <w:pPr>
              <w:ind w:left="34"/>
              <w:rPr>
                <w:sz w:val="24"/>
                <w:szCs w:val="24"/>
              </w:rPr>
            </w:pPr>
            <w:r w:rsidRPr="00FB1C0B">
              <w:rPr>
                <w:b/>
                <w:bCs/>
                <w:sz w:val="24"/>
                <w:szCs w:val="24"/>
              </w:rPr>
              <w:t>Подростковые:</w:t>
            </w:r>
            <w:r w:rsidRPr="00FB1C0B">
              <w:rPr>
                <w:sz w:val="24"/>
                <w:szCs w:val="24"/>
              </w:rPr>
              <w:t> регулировка высоты от 116 до 127 см; Вес — 1,75 кг</w:t>
            </w:r>
          </w:p>
          <w:p w:rsidR="007B6670" w:rsidRPr="00FB1C0B" w:rsidRDefault="007B6670" w:rsidP="00233B5B">
            <w:pPr>
              <w:ind w:left="34"/>
              <w:rPr>
                <w:sz w:val="24"/>
                <w:szCs w:val="24"/>
              </w:rPr>
            </w:pPr>
            <w:r w:rsidRPr="00FB1C0B">
              <w:rPr>
                <w:b/>
                <w:bCs/>
                <w:sz w:val="24"/>
                <w:szCs w:val="24"/>
              </w:rPr>
              <w:t>Детские:</w:t>
            </w:r>
            <w:r w:rsidRPr="00FB1C0B">
              <w:rPr>
                <w:sz w:val="24"/>
                <w:szCs w:val="24"/>
              </w:rPr>
              <w:t> регулировка высоты от 91 до 116 см; Вес — 1,45 кг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b/>
                <w:bCs/>
                <w:noProof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332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1466850" cy="2263140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319" y="21455"/>
                      <wp:lineTo x="21319" y="0"/>
                      <wp:lineTo x="0" y="0"/>
                    </wp:wrapPolygon>
                  </wp:wrapTight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6670" w:rsidRPr="00FB1C0B" w:rsidRDefault="007B6670" w:rsidP="00233B5B">
            <w:pPr>
              <w:rPr>
                <w:b/>
                <w:bCs/>
                <w:noProof/>
              </w:rPr>
            </w:pPr>
          </w:p>
        </w:tc>
        <w:tc>
          <w:tcPr>
            <w:tcW w:w="3934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Анатомический </w:t>
            </w:r>
            <w:proofErr w:type="spellStart"/>
            <w:r w:rsidRPr="00FB1C0B">
              <w:rPr>
                <w:sz w:val="24"/>
                <w:szCs w:val="24"/>
              </w:rPr>
              <w:t>подмышечник</w:t>
            </w:r>
            <w:proofErr w:type="spellEnd"/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Защитное лаковое покрытие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Регулировка высоты через 32 мм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Максимальный вес пользователя 100 кг</w:t>
            </w:r>
          </w:p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Комплектуются устройством против скольжения «АНТИЛЁД» — 3 зуба</w:t>
            </w:r>
          </w:p>
          <w:p w:rsidR="007B6670" w:rsidRPr="00FB1C0B" w:rsidRDefault="007B6670" w:rsidP="00233B5B">
            <w:pPr>
              <w:outlineLvl w:val="0"/>
              <w:rPr>
                <w:noProof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Трость одноопорная</w:t>
            </w:r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537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1337945" cy="267652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221" y="21523"/>
                      <wp:lineTo x="21221" y="0"/>
                      <wp:lineTo x="0" y="0"/>
                    </wp:wrapPolygon>
                  </wp:wrapTight>
                  <wp:docPr id="2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ind w:left="31"/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Встроенное устройство против скольжения</w:t>
            </w:r>
          </w:p>
          <w:p w:rsidR="007B6670" w:rsidRPr="00FB1C0B" w:rsidRDefault="007B6670" w:rsidP="00233B5B">
            <w:pPr>
              <w:ind w:left="31"/>
              <w:outlineLvl w:val="0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B1C0B">
              <w:rPr>
                <w:sz w:val="24"/>
                <w:szCs w:val="24"/>
                <w:lang w:eastAsia="ru-RU"/>
              </w:rPr>
              <w:t>C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>кладная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4-х </w:t>
            </w:r>
            <w:proofErr w:type="spellStart"/>
            <w:r w:rsidRPr="00FB1C0B">
              <w:rPr>
                <w:sz w:val="24"/>
                <w:szCs w:val="24"/>
                <w:lang w:eastAsia="ru-RU"/>
              </w:rPr>
              <w:t>секционнаяРегулируемая</w:t>
            </w:r>
            <w:proofErr w:type="spellEnd"/>
            <w:r w:rsidRPr="00FB1C0B">
              <w:rPr>
                <w:sz w:val="24"/>
                <w:szCs w:val="24"/>
                <w:lang w:eastAsia="ru-RU"/>
              </w:rPr>
              <w:t xml:space="preserve"> по высоте от 780 см до 880 см</w:t>
            </w:r>
          </w:p>
          <w:p w:rsidR="007B6670" w:rsidRPr="00FB1C0B" w:rsidRDefault="007B6670" w:rsidP="007B6670">
            <w:pPr>
              <w:numPr>
                <w:ilvl w:val="0"/>
                <w:numId w:val="9"/>
              </w:numPr>
              <w:ind w:left="31"/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Вес – 400 г</w:t>
            </w:r>
          </w:p>
          <w:p w:rsidR="007B6670" w:rsidRPr="00FB1C0B" w:rsidRDefault="007B6670" w:rsidP="007B6670">
            <w:pPr>
              <w:numPr>
                <w:ilvl w:val="0"/>
                <w:numId w:val="9"/>
              </w:numPr>
              <w:ind w:left="31"/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Допустимая нагрузка – 100 кг</w:t>
            </w:r>
          </w:p>
          <w:p w:rsidR="007B6670" w:rsidRPr="00FB1C0B" w:rsidRDefault="007B6670" w:rsidP="007B6670">
            <w:pPr>
              <w:numPr>
                <w:ilvl w:val="0"/>
                <w:numId w:val="9"/>
              </w:numPr>
              <w:ind w:left="31"/>
              <w:outlineLvl w:val="0"/>
              <w:rPr>
                <w:sz w:val="24"/>
                <w:szCs w:val="24"/>
                <w:lang w:eastAsia="ru-RU"/>
              </w:rPr>
            </w:pPr>
            <w:proofErr w:type="gramStart"/>
            <w:r w:rsidRPr="00FB1C0B">
              <w:rPr>
                <w:sz w:val="24"/>
                <w:szCs w:val="24"/>
                <w:lang w:eastAsia="ru-RU"/>
              </w:rPr>
              <w:t>Бесшумна</w:t>
            </w:r>
            <w:proofErr w:type="gramEnd"/>
            <w:r w:rsidRPr="00FB1C0B">
              <w:rPr>
                <w:sz w:val="24"/>
                <w:szCs w:val="24"/>
                <w:lang w:eastAsia="ru-RU"/>
              </w:rPr>
              <w:t xml:space="preserve"> при ходьбе</w:t>
            </w:r>
          </w:p>
          <w:p w:rsidR="007B6670" w:rsidRPr="00FB1C0B" w:rsidRDefault="007B6670" w:rsidP="007B6670">
            <w:pPr>
              <w:numPr>
                <w:ilvl w:val="0"/>
                <w:numId w:val="9"/>
              </w:numPr>
              <w:ind w:left="31"/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Упаковка – пластиковый футляр на кнопке</w:t>
            </w:r>
          </w:p>
          <w:p w:rsidR="007B6670" w:rsidRPr="00FB1C0B" w:rsidRDefault="007B6670" w:rsidP="00233B5B">
            <w:pPr>
              <w:ind w:left="31"/>
              <w:outlineLvl w:val="0"/>
              <w:rPr>
                <w:sz w:val="24"/>
                <w:szCs w:val="24"/>
                <w:lang w:eastAsia="ru-RU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Трость </w:t>
            </w:r>
            <w:proofErr w:type="spellStart"/>
            <w:r w:rsidRPr="00FB1C0B">
              <w:rPr>
                <w:sz w:val="24"/>
                <w:szCs w:val="24"/>
              </w:rPr>
              <w:t>четырехопорная</w:t>
            </w:r>
            <w:proofErr w:type="spellEnd"/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64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142240</wp:posOffset>
                  </wp:positionV>
                  <wp:extent cx="1496695" cy="2095500"/>
                  <wp:effectExtent l="0" t="0" r="0" b="0"/>
                  <wp:wrapSquare wrapText="bothSides"/>
                  <wp:docPr id="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анодированный алюминий</w:t>
            </w:r>
            <w:r w:rsidRPr="00FB1C0B">
              <w:rPr>
                <w:sz w:val="24"/>
                <w:szCs w:val="24"/>
                <w:lang w:eastAsia="ru-RU"/>
              </w:rPr>
              <w:br/>
              <w:t>регулируется по высоте от 795 до 1025 мм</w:t>
            </w:r>
            <w:r w:rsidRPr="00FB1C0B">
              <w:rPr>
                <w:sz w:val="24"/>
                <w:szCs w:val="24"/>
                <w:lang w:eastAsia="ru-RU"/>
              </w:rPr>
              <w:br/>
              <w:t>шаг регулировки 25 мм с надежной фиксацией</w:t>
            </w:r>
            <w:r w:rsidRPr="00FB1C0B">
              <w:rPr>
                <w:sz w:val="24"/>
                <w:szCs w:val="24"/>
                <w:lang w:eastAsia="ru-RU"/>
              </w:rPr>
              <w:br/>
              <w:t>основание — 180х275х180 мм</w:t>
            </w:r>
            <w:r w:rsidRPr="00FB1C0B">
              <w:rPr>
                <w:sz w:val="24"/>
                <w:szCs w:val="24"/>
                <w:lang w:eastAsia="ru-RU"/>
              </w:rPr>
              <w:br/>
              <w:t>допустимая нагрузка — до 100 кг</w:t>
            </w:r>
            <w:r w:rsidRPr="00FB1C0B">
              <w:rPr>
                <w:sz w:val="24"/>
                <w:szCs w:val="24"/>
                <w:lang w:eastAsia="ru-RU"/>
              </w:rPr>
              <w:br/>
              <w:t>вес — 860 г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</w:p>
        </w:tc>
      </w:tr>
      <w:tr w:rsidR="007B6670" w:rsidRPr="00FB1C0B" w:rsidTr="00077717">
        <w:trPr>
          <w:trHeight w:val="2482"/>
        </w:trPr>
        <w:tc>
          <w:tcPr>
            <w:tcW w:w="567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7B6670" w:rsidRPr="00FB1C0B" w:rsidRDefault="007B6670" w:rsidP="00233B5B">
            <w:pPr>
              <w:rPr>
                <w:sz w:val="24"/>
                <w:szCs w:val="24"/>
              </w:rPr>
            </w:pPr>
            <w:r w:rsidRPr="00FB1C0B">
              <w:rPr>
                <w:sz w:val="24"/>
                <w:szCs w:val="24"/>
              </w:rPr>
              <w:t xml:space="preserve">Трость </w:t>
            </w:r>
            <w:proofErr w:type="spellStart"/>
            <w:r w:rsidRPr="00FB1C0B">
              <w:rPr>
                <w:sz w:val="24"/>
                <w:szCs w:val="24"/>
              </w:rPr>
              <w:t>трехопорная</w:t>
            </w:r>
            <w:proofErr w:type="spellEnd"/>
          </w:p>
        </w:tc>
        <w:tc>
          <w:tcPr>
            <w:tcW w:w="2977" w:type="dxa"/>
          </w:tcPr>
          <w:p w:rsidR="007B6670" w:rsidRPr="00FB1C0B" w:rsidRDefault="007B6670" w:rsidP="00233B5B">
            <w:pPr>
              <w:rPr>
                <w:noProof/>
              </w:rPr>
            </w:pPr>
            <w:r w:rsidRPr="00FB1C0B">
              <w:rPr>
                <w:noProof/>
                <w:lang w:eastAsia="ru-RU"/>
              </w:rPr>
              <w:drawing>
                <wp:anchor distT="0" distB="0" distL="114300" distR="114300" simplePos="0" relativeHeight="48752742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346075</wp:posOffset>
                  </wp:positionV>
                  <wp:extent cx="1743075" cy="2440305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82" y="21415"/>
                      <wp:lineTo x="21482" y="0"/>
                      <wp:lineTo x="0" y="0"/>
                    </wp:wrapPolygon>
                  </wp:wrapTight>
                  <wp:docPr id="2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анодированный алюминий</w:t>
            </w:r>
            <w:r w:rsidRPr="00FB1C0B">
              <w:rPr>
                <w:sz w:val="24"/>
                <w:szCs w:val="24"/>
                <w:lang w:eastAsia="ru-RU"/>
              </w:rPr>
              <w:br/>
              <w:t xml:space="preserve"> регулируется по высоте от 740 до 970 мм</w:t>
            </w:r>
            <w:r w:rsidRPr="00FB1C0B">
              <w:rPr>
                <w:sz w:val="24"/>
                <w:szCs w:val="24"/>
                <w:lang w:eastAsia="ru-RU"/>
              </w:rPr>
              <w:br/>
              <w:t xml:space="preserve"> шаг регулировки 25 мм с надежной фиксацией</w:t>
            </w:r>
            <w:r w:rsidRPr="00FB1C0B">
              <w:rPr>
                <w:sz w:val="24"/>
                <w:szCs w:val="24"/>
                <w:lang w:eastAsia="ru-RU"/>
              </w:rPr>
              <w:br/>
              <w:t>основание: 265х240х150 мм</w:t>
            </w:r>
          </w:p>
          <w:p w:rsidR="007B6670" w:rsidRPr="00FB1C0B" w:rsidRDefault="007B6670" w:rsidP="00233B5B">
            <w:pPr>
              <w:outlineLvl w:val="0"/>
              <w:rPr>
                <w:sz w:val="24"/>
                <w:szCs w:val="24"/>
                <w:lang w:eastAsia="ru-RU"/>
              </w:rPr>
            </w:pPr>
            <w:r w:rsidRPr="00FB1C0B">
              <w:rPr>
                <w:sz w:val="24"/>
                <w:szCs w:val="24"/>
                <w:lang w:eastAsia="ru-RU"/>
              </w:rPr>
              <w:t>допустимая нагрузка — до 100 кг</w:t>
            </w:r>
            <w:r w:rsidRPr="00FB1C0B">
              <w:rPr>
                <w:sz w:val="24"/>
                <w:szCs w:val="24"/>
                <w:lang w:eastAsia="ru-RU"/>
              </w:rPr>
              <w:br/>
              <w:t>вес трости — 720 г</w:t>
            </w:r>
          </w:p>
        </w:tc>
      </w:tr>
    </w:tbl>
    <w:p w:rsidR="00B56DEB" w:rsidRDefault="00B56DEB" w:rsidP="003D3A8C">
      <w:pPr>
        <w:contextualSpacing/>
        <w:jc w:val="both"/>
        <w:rPr>
          <w:sz w:val="28"/>
        </w:rPr>
      </w:pPr>
    </w:p>
    <w:sectPr w:rsidR="00B56DEB" w:rsidSect="00884642">
      <w:pgSz w:w="11910" w:h="16840"/>
      <w:pgMar w:top="709" w:right="567" w:bottom="709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2A07"/>
    <w:multiLevelType w:val="multilevel"/>
    <w:tmpl w:val="291A292E"/>
    <w:lvl w:ilvl="0">
      <w:start w:val="1"/>
      <w:numFmt w:val="decimal"/>
      <w:lvlText w:val="%1"/>
      <w:lvlJc w:val="left"/>
      <w:pPr>
        <w:ind w:left="266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6" w:hanging="680"/>
      </w:pPr>
      <w:rPr>
        <w:rFonts w:hint="default"/>
        <w:w w:val="97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398" w:hanging="347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5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3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347"/>
      </w:pPr>
      <w:rPr>
        <w:rFonts w:hint="default"/>
        <w:lang w:val="ru-RU" w:eastAsia="en-US" w:bidi="ar-SA"/>
      </w:rPr>
    </w:lvl>
  </w:abstractNum>
  <w:abstractNum w:abstractNumId="1">
    <w:nsid w:val="071F5979"/>
    <w:multiLevelType w:val="multilevel"/>
    <w:tmpl w:val="2A707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170F4FB1"/>
    <w:multiLevelType w:val="multilevel"/>
    <w:tmpl w:val="2F565F88"/>
    <w:lvl w:ilvl="0">
      <w:start w:val="3"/>
      <w:numFmt w:val="decimal"/>
      <w:lvlText w:val="%1"/>
      <w:lvlJc w:val="left"/>
      <w:pPr>
        <w:ind w:left="243" w:hanging="6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8" w:hanging="688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1" w:hanging="342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29" w:hanging="3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4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9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4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4" w:hanging="342"/>
      </w:pPr>
      <w:rPr>
        <w:rFonts w:hint="default"/>
        <w:lang w:val="ru-RU" w:eastAsia="en-US" w:bidi="ar-SA"/>
      </w:rPr>
    </w:lvl>
  </w:abstractNum>
  <w:abstractNum w:abstractNumId="3">
    <w:nsid w:val="27604231"/>
    <w:multiLevelType w:val="multilevel"/>
    <w:tmpl w:val="F838089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2FA75C8D"/>
    <w:multiLevelType w:val="hybridMultilevel"/>
    <w:tmpl w:val="89B8BC88"/>
    <w:lvl w:ilvl="0" w:tplc="309E71A8">
      <w:start w:val="1"/>
      <w:numFmt w:val="decimal"/>
      <w:lvlText w:val="%1)"/>
      <w:lvlJc w:val="left"/>
      <w:pPr>
        <w:ind w:left="806" w:hanging="5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5">
    <w:nsid w:val="32010C8C"/>
    <w:multiLevelType w:val="multilevel"/>
    <w:tmpl w:val="7140239A"/>
    <w:lvl w:ilvl="0">
      <w:start w:val="4"/>
      <w:numFmt w:val="decimal"/>
      <w:lvlText w:val="%1"/>
      <w:lvlJc w:val="left"/>
      <w:pPr>
        <w:ind w:left="227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" w:hanging="48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9" w:hanging="480"/>
      </w:pPr>
      <w:rPr>
        <w:rFonts w:hint="default"/>
        <w:lang w:val="ru-RU" w:eastAsia="en-US" w:bidi="ar-SA"/>
      </w:rPr>
    </w:lvl>
  </w:abstractNum>
  <w:abstractNum w:abstractNumId="6">
    <w:nsid w:val="4D377299"/>
    <w:multiLevelType w:val="multilevel"/>
    <w:tmpl w:val="58BC7A60"/>
    <w:lvl w:ilvl="0">
      <w:start w:val="1"/>
      <w:numFmt w:val="decimal"/>
      <w:lvlText w:val="%1"/>
      <w:lvlJc w:val="left"/>
      <w:pPr>
        <w:ind w:left="266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6" w:hanging="680"/>
      </w:pPr>
      <w:rPr>
        <w:rFonts w:hint="default"/>
        <w:w w:val="97"/>
        <w:sz w:val="26"/>
        <w:szCs w:val="26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398" w:hanging="347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5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3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347"/>
      </w:pPr>
      <w:rPr>
        <w:rFonts w:hint="default"/>
        <w:lang w:val="ru-RU" w:eastAsia="en-US" w:bidi="ar-SA"/>
      </w:rPr>
    </w:lvl>
  </w:abstractNum>
  <w:abstractNum w:abstractNumId="7">
    <w:nsid w:val="4E101178"/>
    <w:multiLevelType w:val="hybridMultilevel"/>
    <w:tmpl w:val="ABA8DD02"/>
    <w:lvl w:ilvl="0" w:tplc="9F0895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E5D6803"/>
    <w:multiLevelType w:val="hybridMultilevel"/>
    <w:tmpl w:val="B3F2CC90"/>
    <w:lvl w:ilvl="0" w:tplc="E9F033B2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9">
    <w:nsid w:val="61275796"/>
    <w:multiLevelType w:val="multilevel"/>
    <w:tmpl w:val="291A292E"/>
    <w:lvl w:ilvl="0">
      <w:start w:val="1"/>
      <w:numFmt w:val="decimal"/>
      <w:lvlText w:val="%1"/>
      <w:lvlJc w:val="left"/>
      <w:pPr>
        <w:ind w:left="266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6" w:hanging="680"/>
      </w:pPr>
      <w:rPr>
        <w:rFonts w:hint="default"/>
        <w:w w:val="97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398" w:hanging="347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5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3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347"/>
      </w:pPr>
      <w:rPr>
        <w:rFonts w:hint="default"/>
        <w:lang w:val="ru-RU" w:eastAsia="en-US" w:bidi="ar-SA"/>
      </w:rPr>
    </w:lvl>
  </w:abstractNum>
  <w:abstractNum w:abstractNumId="10">
    <w:nsid w:val="69343B62"/>
    <w:multiLevelType w:val="multilevel"/>
    <w:tmpl w:val="44887E8C"/>
    <w:lvl w:ilvl="0">
      <w:start w:val="2"/>
      <w:numFmt w:val="decimal"/>
      <w:lvlText w:val="%1"/>
      <w:lvlJc w:val="left"/>
      <w:pPr>
        <w:ind w:left="247" w:hanging="6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" w:hanging="683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0" w:hanging="6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1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2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3" w:hanging="683"/>
      </w:pPr>
      <w:rPr>
        <w:rFonts w:hint="default"/>
        <w:lang w:val="ru-RU" w:eastAsia="en-US" w:bidi="ar-SA"/>
      </w:rPr>
    </w:lvl>
  </w:abstractNum>
  <w:abstractNum w:abstractNumId="11">
    <w:nsid w:val="76637544"/>
    <w:multiLevelType w:val="multilevel"/>
    <w:tmpl w:val="F422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832D45"/>
    <w:multiLevelType w:val="multilevel"/>
    <w:tmpl w:val="2F565F88"/>
    <w:lvl w:ilvl="0">
      <w:start w:val="3"/>
      <w:numFmt w:val="decimal"/>
      <w:lvlText w:val="%1"/>
      <w:lvlJc w:val="left"/>
      <w:pPr>
        <w:ind w:left="243" w:hanging="6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4" w:hanging="688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1" w:hanging="342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29" w:hanging="3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4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9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4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4" w:hanging="34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6"/>
  </w:num>
  <w:num w:numId="5">
    <w:abstractNumId w:val="9"/>
  </w:num>
  <w:num w:numId="6">
    <w:abstractNumId w:val="0"/>
  </w:num>
  <w:num w:numId="7">
    <w:abstractNumId w:val="2"/>
  </w:num>
  <w:num w:numId="8">
    <w:abstractNumId w:val="4"/>
  </w:num>
  <w:num w:numId="9">
    <w:abstractNumId w:val="11"/>
  </w:num>
  <w:num w:numId="10">
    <w:abstractNumId w:val="3"/>
  </w:num>
  <w:num w:numId="11">
    <w:abstractNumId w:val="1"/>
  </w:num>
  <w:num w:numId="12">
    <w:abstractNumId w:val="8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6DEB"/>
    <w:rsid w:val="00004025"/>
    <w:rsid w:val="00077717"/>
    <w:rsid w:val="00081175"/>
    <w:rsid w:val="00130ACE"/>
    <w:rsid w:val="001B7500"/>
    <w:rsid w:val="001F0446"/>
    <w:rsid w:val="002124C4"/>
    <w:rsid w:val="00283A5F"/>
    <w:rsid w:val="002E00F3"/>
    <w:rsid w:val="002F1F69"/>
    <w:rsid w:val="002F39D4"/>
    <w:rsid w:val="0034286F"/>
    <w:rsid w:val="003B4004"/>
    <w:rsid w:val="003D3A8C"/>
    <w:rsid w:val="00424A91"/>
    <w:rsid w:val="00457B20"/>
    <w:rsid w:val="004906E2"/>
    <w:rsid w:val="0049093F"/>
    <w:rsid w:val="0056263A"/>
    <w:rsid w:val="005953C0"/>
    <w:rsid w:val="005F4D2C"/>
    <w:rsid w:val="005F7998"/>
    <w:rsid w:val="0061471E"/>
    <w:rsid w:val="00637F57"/>
    <w:rsid w:val="006771DA"/>
    <w:rsid w:val="00680AAC"/>
    <w:rsid w:val="00706B9D"/>
    <w:rsid w:val="007226E8"/>
    <w:rsid w:val="00725C74"/>
    <w:rsid w:val="007607A4"/>
    <w:rsid w:val="007B1A48"/>
    <w:rsid w:val="007B6670"/>
    <w:rsid w:val="007C53AB"/>
    <w:rsid w:val="00821427"/>
    <w:rsid w:val="00854EFC"/>
    <w:rsid w:val="00884642"/>
    <w:rsid w:val="00896C14"/>
    <w:rsid w:val="008A14EC"/>
    <w:rsid w:val="00945C53"/>
    <w:rsid w:val="009479F3"/>
    <w:rsid w:val="00972968"/>
    <w:rsid w:val="009B454B"/>
    <w:rsid w:val="00A26922"/>
    <w:rsid w:val="00A372AF"/>
    <w:rsid w:val="00A42F37"/>
    <w:rsid w:val="00B06E12"/>
    <w:rsid w:val="00B367E8"/>
    <w:rsid w:val="00B56DEB"/>
    <w:rsid w:val="00BA2430"/>
    <w:rsid w:val="00BA39F2"/>
    <w:rsid w:val="00C95F88"/>
    <w:rsid w:val="00CD1674"/>
    <w:rsid w:val="00CE6C10"/>
    <w:rsid w:val="00D84892"/>
    <w:rsid w:val="00D86049"/>
    <w:rsid w:val="00DB3EDF"/>
    <w:rsid w:val="00E032A0"/>
    <w:rsid w:val="00E24DFE"/>
    <w:rsid w:val="00EA3E08"/>
    <w:rsid w:val="00F925AA"/>
    <w:rsid w:val="00FA6A08"/>
    <w:rsid w:val="00FB6514"/>
    <w:rsid w:val="00FE0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6D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D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DEB"/>
    <w:rPr>
      <w:sz w:val="28"/>
      <w:szCs w:val="28"/>
    </w:rPr>
  </w:style>
  <w:style w:type="paragraph" w:styleId="a4">
    <w:name w:val="List Paragraph"/>
    <w:basedOn w:val="a"/>
    <w:uiPriority w:val="34"/>
    <w:qFormat/>
    <w:rsid w:val="00B56DEB"/>
    <w:pPr>
      <w:ind w:left="246" w:firstLine="3"/>
      <w:jc w:val="both"/>
    </w:pPr>
  </w:style>
  <w:style w:type="paragraph" w:customStyle="1" w:styleId="TableParagraph">
    <w:name w:val="Table Paragraph"/>
    <w:basedOn w:val="a"/>
    <w:uiPriority w:val="1"/>
    <w:qFormat/>
    <w:rsid w:val="00B56DEB"/>
  </w:style>
  <w:style w:type="paragraph" w:styleId="a5">
    <w:name w:val="Balloon Text"/>
    <w:basedOn w:val="a"/>
    <w:link w:val="a6"/>
    <w:uiPriority w:val="99"/>
    <w:semiHidden/>
    <w:unhideWhenUsed/>
    <w:rsid w:val="009479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9F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B667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B66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rsid w:val="007B6670"/>
    <w:rPr>
      <w:color w:val="0000FF"/>
      <w:u w:val="single"/>
    </w:rPr>
  </w:style>
  <w:style w:type="character" w:customStyle="1" w:styleId="Bodytext2">
    <w:name w:val="Body text (2)_"/>
    <w:basedOn w:val="a0"/>
    <w:link w:val="Bodytext20"/>
    <w:rsid w:val="00A372A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72AF"/>
    <w:pPr>
      <w:shd w:val="clear" w:color="auto" w:fill="FFFFFF"/>
      <w:autoSpaceDE/>
      <w:autoSpaceDN/>
      <w:spacing w:before="300" w:after="360" w:line="0" w:lineRule="atLeast"/>
      <w:jc w:val="both"/>
    </w:pPr>
    <w:rPr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680A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umslon.ru/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time_continue=8&amp;v=MVw8BYyemZs&amp;embeds_referring_euri=https%3A%2F%2Fmed-ob.ru%2F&amp;feature=emb_logo" TargetMode="External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8D673-9641-479C-8060-C545AB148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2283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2023-10-03T08:40:00Z</dcterms:created>
  <dcterms:modified xsi:type="dcterms:W3CDTF">2023-10-03T10:07:00Z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LastSaved">
    <vt:filetime>2023-09-19T00:00:00Z</vt:filetime>
  </property>
</Properties>
</file>